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2B47A" w14:textId="77777777" w:rsidR="00633790" w:rsidRDefault="00633790" w:rsidP="00633790">
      <w:pPr>
        <w:spacing w:after="0" w:line="240" w:lineRule="auto"/>
        <w:jc w:val="center"/>
        <w:textAlignment w:val="baseline"/>
        <w:rPr>
          <w:rFonts w:ascii="Arial" w:eastAsia="Times New Roman" w:hAnsi="Arial" w:cs="Arial"/>
          <w:b/>
          <w:bCs/>
          <w:color w:val="6D6E71"/>
          <w:sz w:val="96"/>
          <w:szCs w:val="96"/>
          <w:lang w:eastAsia="en-GB"/>
        </w:rPr>
      </w:pPr>
    </w:p>
    <w:p w14:paraId="26B26C76" w14:textId="77777777" w:rsidR="00633790" w:rsidRPr="003123A3" w:rsidRDefault="00633790" w:rsidP="00633790">
      <w:pPr>
        <w:spacing w:after="0" w:line="240" w:lineRule="auto"/>
        <w:jc w:val="center"/>
        <w:textAlignment w:val="baseline"/>
        <w:rPr>
          <w:rFonts w:ascii="Times New Roman" w:eastAsia="Times New Roman" w:hAnsi="Times New Roman" w:cs="Times New Roman"/>
          <w:b/>
          <w:bCs/>
          <w:color w:val="6D6E71"/>
          <w:sz w:val="96"/>
          <w:szCs w:val="96"/>
          <w:lang w:eastAsia="en-GB"/>
        </w:rPr>
      </w:pPr>
      <w:r w:rsidRPr="003123A3">
        <w:rPr>
          <w:rFonts w:ascii="Arial" w:eastAsia="Times New Roman" w:hAnsi="Arial" w:cs="Arial"/>
          <w:b/>
          <w:bCs/>
          <w:color w:val="6D6E71"/>
          <w:sz w:val="96"/>
          <w:szCs w:val="96"/>
          <w:lang w:eastAsia="en-GB"/>
        </w:rPr>
        <w:t>CONSTITUTION</w:t>
      </w:r>
    </w:p>
    <w:p w14:paraId="25F7B0ED" w14:textId="77777777" w:rsidR="00633790" w:rsidRPr="00625475" w:rsidRDefault="00633790" w:rsidP="00633790">
      <w:pPr>
        <w:spacing w:after="0" w:line="240" w:lineRule="auto"/>
        <w:ind w:left="840" w:hanging="840"/>
        <w:jc w:val="center"/>
        <w:textAlignment w:val="baseline"/>
        <w:rPr>
          <w:rFonts w:ascii="Times New Roman" w:eastAsia="Times New Roman" w:hAnsi="Times New Roman" w:cs="Times New Roman"/>
          <w:sz w:val="24"/>
          <w:szCs w:val="24"/>
          <w:lang w:eastAsia="en-GB"/>
        </w:rPr>
      </w:pPr>
      <w:r w:rsidRPr="00625475">
        <w:rPr>
          <w:rFonts w:ascii="Calibri Light" w:eastAsia="Times New Roman" w:hAnsi="Calibri Light" w:cs="Calibri Light"/>
          <w:sz w:val="48"/>
          <w:szCs w:val="48"/>
          <w:lang w:eastAsia="en-GB"/>
        </w:rPr>
        <w:t> </w:t>
      </w:r>
    </w:p>
    <w:p w14:paraId="2A4B4792" w14:textId="77777777" w:rsidR="00633790" w:rsidRDefault="00633790" w:rsidP="00633790">
      <w:pPr>
        <w:spacing w:after="0" w:line="240" w:lineRule="auto"/>
        <w:ind w:left="840" w:hanging="840"/>
        <w:jc w:val="center"/>
        <w:textAlignment w:val="baseline"/>
        <w:rPr>
          <w:rFonts w:ascii="Calibri Light" w:eastAsia="Times New Roman" w:hAnsi="Calibri Light" w:cs="Calibri Light"/>
          <w:sz w:val="48"/>
          <w:szCs w:val="48"/>
          <w:lang w:eastAsia="en-GB"/>
        </w:rPr>
      </w:pPr>
    </w:p>
    <w:p w14:paraId="25056CDB" w14:textId="77777777" w:rsidR="00633790" w:rsidRDefault="00633790" w:rsidP="00633790">
      <w:pPr>
        <w:spacing w:after="0" w:line="240" w:lineRule="auto"/>
        <w:textAlignment w:val="baseline"/>
        <w:rPr>
          <w:rFonts w:ascii="Calibri Light" w:eastAsia="Times New Roman" w:hAnsi="Calibri Light" w:cs="Calibri Light"/>
          <w:b/>
          <w:bCs/>
          <w:sz w:val="96"/>
          <w:szCs w:val="96"/>
          <w:lang w:eastAsia="en-GB"/>
        </w:rPr>
      </w:pPr>
    </w:p>
    <w:p w14:paraId="5C2DC59B" w14:textId="77777777" w:rsidR="00633790" w:rsidRPr="003123A3" w:rsidRDefault="00633790" w:rsidP="00633790">
      <w:pPr>
        <w:spacing w:after="0" w:line="240" w:lineRule="auto"/>
        <w:ind w:left="840" w:hanging="840"/>
        <w:jc w:val="center"/>
        <w:textAlignment w:val="baseline"/>
        <w:rPr>
          <w:rFonts w:ascii="Calibri Light" w:eastAsia="Times New Roman" w:hAnsi="Calibri Light" w:cs="Calibri Light"/>
          <w:b/>
          <w:bCs/>
          <w:sz w:val="96"/>
          <w:szCs w:val="96"/>
          <w:lang w:eastAsia="en-GB"/>
        </w:rPr>
      </w:pPr>
      <w:r w:rsidRPr="003123A3">
        <w:rPr>
          <w:rFonts w:ascii="Calibri Light" w:eastAsia="Times New Roman" w:hAnsi="Calibri Light" w:cs="Calibri Light"/>
          <w:b/>
          <w:bCs/>
          <w:sz w:val="96"/>
          <w:szCs w:val="96"/>
          <w:lang w:eastAsia="en-GB"/>
        </w:rPr>
        <w:t xml:space="preserve">Version 001  </w:t>
      </w:r>
    </w:p>
    <w:p w14:paraId="6302A00D" w14:textId="77777777" w:rsidR="00633790" w:rsidRPr="003123A3" w:rsidRDefault="00633790" w:rsidP="00633790">
      <w:pPr>
        <w:spacing w:after="0" w:line="240" w:lineRule="auto"/>
        <w:ind w:left="840" w:hanging="840"/>
        <w:jc w:val="center"/>
        <w:textAlignment w:val="baseline"/>
        <w:rPr>
          <w:rFonts w:ascii="Calibri Light" w:eastAsia="Times New Roman" w:hAnsi="Calibri Light" w:cs="Calibri Light"/>
          <w:b/>
          <w:bCs/>
          <w:sz w:val="96"/>
          <w:szCs w:val="96"/>
          <w:lang w:eastAsia="en-GB"/>
        </w:rPr>
      </w:pPr>
    </w:p>
    <w:p w14:paraId="76C2FD45" w14:textId="07B9564B" w:rsidR="00633790" w:rsidRDefault="00633790" w:rsidP="00633790">
      <w:pPr>
        <w:spacing w:after="0" w:line="240" w:lineRule="auto"/>
        <w:ind w:left="840" w:hanging="840"/>
        <w:jc w:val="center"/>
        <w:textAlignment w:val="baseline"/>
        <w:rPr>
          <w:rFonts w:ascii="Calibri Light" w:eastAsia="Times New Roman" w:hAnsi="Calibri Light" w:cs="Calibri Light"/>
          <w:b/>
          <w:bCs/>
          <w:sz w:val="96"/>
          <w:szCs w:val="96"/>
          <w:lang w:eastAsia="en-GB"/>
        </w:rPr>
      </w:pPr>
      <w:r w:rsidRPr="003123A3">
        <w:rPr>
          <w:rFonts w:ascii="Calibri Light" w:eastAsia="Times New Roman" w:hAnsi="Calibri Light" w:cs="Calibri Light"/>
          <w:b/>
          <w:bCs/>
          <w:sz w:val="96"/>
          <w:szCs w:val="96"/>
          <w:lang w:eastAsia="en-GB"/>
        </w:rPr>
        <w:t>SEASON 202</w:t>
      </w:r>
      <w:r w:rsidR="009B7AA6">
        <w:rPr>
          <w:rFonts w:ascii="Calibri Light" w:eastAsia="Times New Roman" w:hAnsi="Calibri Light" w:cs="Calibri Light"/>
          <w:b/>
          <w:bCs/>
          <w:sz w:val="96"/>
          <w:szCs w:val="96"/>
          <w:lang w:eastAsia="en-GB"/>
        </w:rPr>
        <w:t>6</w:t>
      </w:r>
      <w:r w:rsidRPr="003123A3">
        <w:rPr>
          <w:rFonts w:ascii="Calibri Light" w:eastAsia="Times New Roman" w:hAnsi="Calibri Light" w:cs="Calibri Light"/>
          <w:b/>
          <w:bCs/>
          <w:sz w:val="96"/>
          <w:szCs w:val="96"/>
          <w:lang w:eastAsia="en-GB"/>
        </w:rPr>
        <w:t>-2</w:t>
      </w:r>
      <w:r w:rsidR="009B7AA6">
        <w:rPr>
          <w:rFonts w:ascii="Calibri Light" w:eastAsia="Times New Roman" w:hAnsi="Calibri Light" w:cs="Calibri Light"/>
          <w:b/>
          <w:bCs/>
          <w:sz w:val="96"/>
          <w:szCs w:val="96"/>
          <w:lang w:eastAsia="en-GB"/>
        </w:rPr>
        <w:t>7</w:t>
      </w:r>
    </w:p>
    <w:p w14:paraId="257EEC15" w14:textId="5A8397D0" w:rsidR="00966ED6" w:rsidRPr="00966ED6" w:rsidRDefault="00966ED6" w:rsidP="00FC68AA">
      <w:pPr>
        <w:spacing w:after="0" w:line="240" w:lineRule="auto"/>
        <w:ind w:left="840" w:hanging="840"/>
        <w:textAlignment w:val="baseline"/>
        <w:rPr>
          <w:rFonts w:ascii="Times New Roman" w:eastAsia="Times New Roman" w:hAnsi="Times New Roman" w:cs="Times New Roman"/>
          <w:b/>
          <w:bCs/>
          <w:color w:val="FF0000"/>
          <w:sz w:val="96"/>
          <w:szCs w:val="96"/>
          <w:lang w:eastAsia="en-GB"/>
        </w:rPr>
      </w:pPr>
    </w:p>
    <w:p w14:paraId="317B2525" w14:textId="77777777" w:rsidR="00633790" w:rsidRPr="00012CC2" w:rsidRDefault="00633790" w:rsidP="00633790">
      <w:pPr>
        <w:pageBreakBefore/>
        <w:spacing w:before="240" w:after="240" w:line="240" w:lineRule="auto"/>
        <w:rPr>
          <w:rFonts w:ascii="Arial" w:eastAsia="Times New Roman" w:hAnsi="Arial" w:cs="Arial"/>
          <w:b/>
          <w:bCs/>
          <w:color w:val="69BE28"/>
          <w:spacing w:val="10"/>
          <w:sz w:val="28"/>
          <w:szCs w:val="28"/>
        </w:rPr>
      </w:pPr>
      <w:r w:rsidRPr="00012CC2">
        <w:rPr>
          <w:rFonts w:ascii="Arial" w:eastAsia="Times New Roman" w:hAnsi="Arial" w:cs="Arial"/>
          <w:b/>
          <w:bCs/>
          <w:color w:val="69BE28"/>
          <w:spacing w:val="10"/>
          <w:sz w:val="28"/>
          <w:szCs w:val="28"/>
        </w:rPr>
        <w:lastRenderedPageBreak/>
        <w:t>Contents</w:t>
      </w:r>
    </w:p>
    <w:p w14:paraId="5C4CD7A1"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1" w:history="1">
        <w:r w:rsidRPr="00012CC2">
          <w:rPr>
            <w:rFonts w:ascii="Arial" w:eastAsia="Times New Roman" w:hAnsi="Arial" w:cs="Arial"/>
            <w:bCs/>
            <w:noProof/>
            <w:color w:val="0000FF"/>
            <w:spacing w:val="10"/>
            <w:kern w:val="32"/>
            <w:sz w:val="20"/>
            <w:szCs w:val="20"/>
            <w:highlight w:val="yellow"/>
            <w:u w:val="single"/>
            <w:lang w:eastAsia="en-GB"/>
          </w:rPr>
          <w:t>Document Overview</w:t>
        </w:r>
        <w:r w:rsidRPr="00012CC2">
          <w:rPr>
            <w:rFonts w:ascii="Arial" w:eastAsia="Times New Roman" w:hAnsi="Arial" w:cs="Arial"/>
            <w:bCs/>
            <w:noProof/>
            <w:webHidden/>
            <w:color w:val="000000"/>
            <w:spacing w:val="10"/>
            <w:kern w:val="32"/>
            <w:sz w:val="20"/>
            <w:szCs w:val="20"/>
            <w:highlight w:val="yellow"/>
            <w:lang w:eastAsia="en-GB"/>
          </w:rPr>
          <w:tab/>
        </w:r>
        <w:r w:rsidRPr="00012CC2">
          <w:rPr>
            <w:rFonts w:ascii="Arial" w:eastAsia="Times New Roman" w:hAnsi="Arial" w:cs="Arial"/>
            <w:bCs/>
            <w:noProof/>
            <w:webHidden/>
            <w:color w:val="000000"/>
            <w:spacing w:val="10"/>
            <w:kern w:val="32"/>
            <w:sz w:val="20"/>
            <w:szCs w:val="20"/>
            <w:highlight w:val="yellow"/>
            <w:lang w:eastAsia="en-GB"/>
          </w:rPr>
          <w:fldChar w:fldCharType="begin"/>
        </w:r>
        <w:r w:rsidRPr="00012CC2">
          <w:rPr>
            <w:rFonts w:ascii="Arial" w:eastAsia="Times New Roman" w:hAnsi="Arial" w:cs="Arial"/>
            <w:bCs/>
            <w:noProof/>
            <w:webHidden/>
            <w:color w:val="000000"/>
            <w:spacing w:val="10"/>
            <w:kern w:val="32"/>
            <w:sz w:val="20"/>
            <w:szCs w:val="20"/>
            <w:highlight w:val="yellow"/>
            <w:lang w:eastAsia="en-GB"/>
          </w:rPr>
          <w:instrText xml:space="preserve"> PAGEREF _Toc477766911 \h </w:instrText>
        </w:r>
        <w:r w:rsidRPr="00012CC2">
          <w:rPr>
            <w:rFonts w:ascii="Arial" w:eastAsia="Times New Roman" w:hAnsi="Arial" w:cs="Arial"/>
            <w:bCs/>
            <w:noProof/>
            <w:webHidden/>
            <w:color w:val="000000"/>
            <w:spacing w:val="10"/>
            <w:kern w:val="32"/>
            <w:sz w:val="20"/>
            <w:szCs w:val="20"/>
            <w:highlight w:val="yellow"/>
            <w:lang w:eastAsia="en-GB"/>
          </w:rPr>
        </w:r>
        <w:r w:rsidRPr="00012CC2">
          <w:rPr>
            <w:rFonts w:ascii="Arial" w:eastAsia="Times New Roman" w:hAnsi="Arial" w:cs="Arial"/>
            <w:bCs/>
            <w:noProof/>
            <w:webHidden/>
            <w:color w:val="000000"/>
            <w:spacing w:val="10"/>
            <w:kern w:val="32"/>
            <w:sz w:val="20"/>
            <w:szCs w:val="20"/>
            <w:highlight w:val="yellow"/>
            <w:lang w:eastAsia="en-GB"/>
          </w:rPr>
          <w:fldChar w:fldCharType="separate"/>
        </w:r>
        <w:r w:rsidRPr="00012CC2">
          <w:rPr>
            <w:rFonts w:ascii="Arial" w:eastAsia="Times New Roman" w:hAnsi="Arial" w:cs="Arial"/>
            <w:bCs/>
            <w:noProof/>
            <w:webHidden/>
            <w:color w:val="000000"/>
            <w:spacing w:val="10"/>
            <w:kern w:val="32"/>
            <w:sz w:val="20"/>
            <w:szCs w:val="20"/>
            <w:highlight w:val="yellow"/>
            <w:lang w:eastAsia="en-GB"/>
          </w:rPr>
          <w:t>4</w:t>
        </w:r>
        <w:r w:rsidRPr="00012CC2">
          <w:rPr>
            <w:rFonts w:ascii="Arial" w:eastAsia="Times New Roman" w:hAnsi="Arial" w:cs="Arial"/>
            <w:bCs/>
            <w:noProof/>
            <w:webHidden/>
            <w:color w:val="000000"/>
            <w:spacing w:val="10"/>
            <w:kern w:val="32"/>
            <w:sz w:val="20"/>
            <w:szCs w:val="20"/>
            <w:highlight w:val="yellow"/>
            <w:lang w:eastAsia="en-GB"/>
          </w:rPr>
          <w:fldChar w:fldCharType="end"/>
        </w:r>
      </w:hyperlink>
    </w:p>
    <w:p w14:paraId="0AF91781"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2" w:history="1">
        <w:r w:rsidRPr="00012CC2">
          <w:rPr>
            <w:rFonts w:ascii="Arial" w:eastAsia="Times New Roman" w:hAnsi="Arial" w:cs="Arial"/>
            <w:bCs/>
            <w:noProof/>
            <w:color w:val="0000FF"/>
            <w:spacing w:val="10"/>
            <w:kern w:val="32"/>
            <w:sz w:val="20"/>
            <w:szCs w:val="20"/>
            <w:highlight w:val="yellow"/>
            <w:u w:val="single"/>
            <w:lang w:eastAsia="en-GB"/>
          </w:rPr>
          <w:t>Purposes of the EBPF</w:t>
        </w:r>
        <w:r w:rsidRPr="00012CC2">
          <w:rPr>
            <w:rFonts w:ascii="Arial" w:eastAsia="Times New Roman" w:hAnsi="Arial" w:cs="Arial"/>
            <w:bCs/>
            <w:noProof/>
            <w:webHidden/>
            <w:color w:val="000000"/>
            <w:spacing w:val="10"/>
            <w:kern w:val="32"/>
            <w:sz w:val="20"/>
            <w:szCs w:val="20"/>
            <w:highlight w:val="yellow"/>
            <w:lang w:eastAsia="en-GB"/>
          </w:rPr>
          <w:tab/>
          <w:t>4</w:t>
        </w:r>
      </w:hyperlink>
    </w:p>
    <w:p w14:paraId="11076571"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3" w:history="1">
        <w:r w:rsidRPr="00012CC2">
          <w:rPr>
            <w:rFonts w:ascii="Arial" w:eastAsia="Times New Roman" w:hAnsi="Arial" w:cs="Arial"/>
            <w:bCs/>
            <w:noProof/>
            <w:color w:val="0000FF"/>
            <w:spacing w:val="10"/>
            <w:kern w:val="32"/>
            <w:sz w:val="20"/>
            <w:szCs w:val="20"/>
            <w:highlight w:val="yellow"/>
            <w:u w:val="single"/>
            <w:lang w:eastAsia="en-GB"/>
          </w:rPr>
          <w:t>Structure within the EBPF</w:t>
        </w:r>
        <w:r w:rsidRPr="00012CC2">
          <w:rPr>
            <w:rFonts w:ascii="Arial" w:eastAsia="Times New Roman" w:hAnsi="Arial" w:cs="Arial"/>
            <w:bCs/>
            <w:noProof/>
            <w:webHidden/>
            <w:color w:val="000000"/>
            <w:spacing w:val="10"/>
            <w:kern w:val="32"/>
            <w:sz w:val="20"/>
            <w:szCs w:val="20"/>
            <w:highlight w:val="yellow"/>
            <w:lang w:eastAsia="en-GB"/>
          </w:rPr>
          <w:tab/>
          <w:t>5</w:t>
        </w:r>
      </w:hyperlink>
    </w:p>
    <w:p w14:paraId="63CB4EA8"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4" w:history="1">
        <w:r w:rsidRPr="00012CC2">
          <w:rPr>
            <w:rFonts w:ascii="Arial" w:eastAsia="Times New Roman" w:hAnsi="Arial" w:cs="Arial"/>
            <w:bCs/>
            <w:noProof/>
            <w:color w:val="0000FF"/>
            <w:spacing w:val="10"/>
            <w:kern w:val="32"/>
            <w:sz w:val="20"/>
            <w:szCs w:val="20"/>
            <w:highlight w:val="yellow"/>
            <w:u w:val="single"/>
            <w:lang w:eastAsia="en-GB"/>
          </w:rPr>
          <w:t>Executive Committee</w:t>
        </w:r>
        <w:r w:rsidRPr="00012CC2">
          <w:rPr>
            <w:rFonts w:ascii="Arial" w:eastAsia="Times New Roman" w:hAnsi="Arial" w:cs="Arial"/>
            <w:bCs/>
            <w:noProof/>
            <w:webHidden/>
            <w:color w:val="000000"/>
            <w:spacing w:val="10"/>
            <w:kern w:val="32"/>
            <w:sz w:val="20"/>
            <w:szCs w:val="20"/>
            <w:highlight w:val="yellow"/>
            <w:lang w:eastAsia="en-GB"/>
          </w:rPr>
          <w:tab/>
          <w:t>5</w:t>
        </w:r>
      </w:hyperlink>
    </w:p>
    <w:p w14:paraId="09955C20"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5" w:history="1">
        <w:r w:rsidRPr="00012CC2">
          <w:rPr>
            <w:rFonts w:ascii="Arial" w:eastAsia="Times New Roman" w:hAnsi="Arial" w:cs="Arial"/>
            <w:bCs/>
            <w:noProof/>
            <w:color w:val="0000FF"/>
            <w:spacing w:val="10"/>
            <w:kern w:val="32"/>
            <w:sz w:val="20"/>
            <w:szCs w:val="20"/>
            <w:highlight w:val="yellow"/>
            <w:u w:val="single"/>
            <w:lang w:eastAsia="en-GB"/>
          </w:rPr>
          <w:t>Sub-Committees</w:t>
        </w:r>
        <w:r w:rsidRPr="00012CC2">
          <w:rPr>
            <w:rFonts w:ascii="Arial" w:eastAsia="Times New Roman" w:hAnsi="Arial" w:cs="Arial"/>
            <w:bCs/>
            <w:noProof/>
            <w:webHidden/>
            <w:color w:val="000000"/>
            <w:spacing w:val="10"/>
            <w:kern w:val="32"/>
            <w:sz w:val="20"/>
            <w:szCs w:val="20"/>
            <w:highlight w:val="yellow"/>
            <w:lang w:eastAsia="en-GB"/>
          </w:rPr>
          <w:tab/>
          <w:t>8</w:t>
        </w:r>
      </w:hyperlink>
    </w:p>
    <w:p w14:paraId="41FBE9FA"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6" w:history="1">
        <w:r w:rsidRPr="00012CC2">
          <w:rPr>
            <w:rFonts w:ascii="Arial" w:eastAsia="Times New Roman" w:hAnsi="Arial" w:cs="Arial"/>
            <w:bCs/>
            <w:noProof/>
            <w:color w:val="0000FF"/>
            <w:spacing w:val="10"/>
            <w:kern w:val="32"/>
            <w:sz w:val="20"/>
            <w:szCs w:val="20"/>
            <w:highlight w:val="yellow"/>
            <w:u w:val="single"/>
            <w:lang w:eastAsia="en-GB"/>
          </w:rPr>
          <w:t>Discipline</w:t>
        </w:r>
        <w:r w:rsidRPr="00012CC2">
          <w:rPr>
            <w:rFonts w:ascii="Arial" w:eastAsia="Times New Roman" w:hAnsi="Arial" w:cs="Arial"/>
            <w:bCs/>
            <w:noProof/>
            <w:webHidden/>
            <w:color w:val="000000"/>
            <w:spacing w:val="10"/>
            <w:kern w:val="32"/>
            <w:sz w:val="20"/>
            <w:szCs w:val="20"/>
            <w:highlight w:val="yellow"/>
            <w:lang w:eastAsia="en-GB"/>
          </w:rPr>
          <w:tab/>
          <w:t>9</w:t>
        </w:r>
      </w:hyperlink>
    </w:p>
    <w:p w14:paraId="784BF80E"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7" w:history="1">
        <w:r w:rsidRPr="00012CC2">
          <w:rPr>
            <w:rFonts w:ascii="Arial" w:eastAsia="Times New Roman" w:hAnsi="Arial" w:cs="Arial"/>
            <w:bCs/>
            <w:noProof/>
            <w:color w:val="0000FF"/>
            <w:spacing w:val="10"/>
            <w:kern w:val="32"/>
            <w:sz w:val="20"/>
            <w:szCs w:val="20"/>
            <w:highlight w:val="yellow"/>
            <w:u w:val="single"/>
            <w:lang w:eastAsia="en-GB"/>
          </w:rPr>
          <w:t>EBPF Finances</w:t>
        </w:r>
        <w:r w:rsidRPr="00012CC2">
          <w:rPr>
            <w:rFonts w:ascii="Arial" w:eastAsia="Times New Roman" w:hAnsi="Arial" w:cs="Arial"/>
            <w:bCs/>
            <w:noProof/>
            <w:webHidden/>
            <w:color w:val="000000"/>
            <w:spacing w:val="10"/>
            <w:kern w:val="32"/>
            <w:sz w:val="20"/>
            <w:szCs w:val="20"/>
            <w:highlight w:val="yellow"/>
            <w:lang w:eastAsia="en-GB"/>
          </w:rPr>
          <w:tab/>
          <w:t>11</w:t>
        </w:r>
      </w:hyperlink>
    </w:p>
    <w:p w14:paraId="157821EE"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8" w:history="1">
        <w:r w:rsidRPr="00012CC2">
          <w:rPr>
            <w:rFonts w:ascii="Arial" w:eastAsia="Times New Roman" w:hAnsi="Arial" w:cs="Arial"/>
            <w:bCs/>
            <w:noProof/>
            <w:color w:val="0000FF"/>
            <w:spacing w:val="10"/>
            <w:kern w:val="32"/>
            <w:sz w:val="20"/>
            <w:szCs w:val="20"/>
            <w:highlight w:val="yellow"/>
            <w:u w:val="single"/>
            <w:lang w:eastAsia="en-GB"/>
          </w:rPr>
          <w:t>General Conditions</w:t>
        </w:r>
        <w:r w:rsidRPr="00012CC2">
          <w:rPr>
            <w:rFonts w:ascii="Arial" w:eastAsia="Times New Roman" w:hAnsi="Arial" w:cs="Arial"/>
            <w:bCs/>
            <w:noProof/>
            <w:webHidden/>
            <w:color w:val="000000"/>
            <w:spacing w:val="10"/>
            <w:kern w:val="32"/>
            <w:sz w:val="20"/>
            <w:szCs w:val="20"/>
            <w:highlight w:val="yellow"/>
            <w:lang w:eastAsia="en-GB"/>
          </w:rPr>
          <w:tab/>
          <w:t>11</w:t>
        </w:r>
      </w:hyperlink>
    </w:p>
    <w:p w14:paraId="3CBA7038"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19" w:history="1">
        <w:r w:rsidRPr="00012CC2">
          <w:rPr>
            <w:rFonts w:ascii="Arial" w:eastAsia="Times New Roman" w:hAnsi="Arial" w:cs="Arial"/>
            <w:bCs/>
            <w:noProof/>
            <w:color w:val="0000FF"/>
            <w:spacing w:val="10"/>
            <w:kern w:val="32"/>
            <w:sz w:val="20"/>
            <w:szCs w:val="20"/>
            <w:highlight w:val="yellow"/>
            <w:u w:val="single"/>
            <w:lang w:eastAsia="en-GB"/>
          </w:rPr>
          <w:t>General Meetings</w:t>
        </w:r>
        <w:r w:rsidRPr="00012CC2">
          <w:rPr>
            <w:rFonts w:ascii="Arial" w:eastAsia="Times New Roman" w:hAnsi="Arial" w:cs="Arial"/>
            <w:bCs/>
            <w:noProof/>
            <w:webHidden/>
            <w:color w:val="000000"/>
            <w:spacing w:val="10"/>
            <w:kern w:val="32"/>
            <w:sz w:val="20"/>
            <w:szCs w:val="20"/>
            <w:highlight w:val="yellow"/>
            <w:lang w:eastAsia="en-GB"/>
          </w:rPr>
          <w:tab/>
          <w:t>11</w:t>
        </w:r>
      </w:hyperlink>
    </w:p>
    <w:p w14:paraId="576FD621"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20" w:history="1">
        <w:r w:rsidRPr="00012CC2">
          <w:rPr>
            <w:rFonts w:ascii="Arial" w:eastAsia="Times New Roman" w:hAnsi="Arial" w:cs="Arial"/>
            <w:bCs/>
            <w:noProof/>
            <w:color w:val="0000FF"/>
            <w:spacing w:val="10"/>
            <w:kern w:val="32"/>
            <w:sz w:val="20"/>
            <w:szCs w:val="20"/>
            <w:highlight w:val="yellow"/>
            <w:u w:val="single"/>
            <w:lang w:eastAsia="en-GB"/>
          </w:rPr>
          <w:t>Membership Fees</w:t>
        </w:r>
        <w:r w:rsidRPr="00012CC2">
          <w:rPr>
            <w:rFonts w:ascii="Arial" w:eastAsia="Times New Roman" w:hAnsi="Arial" w:cs="Arial"/>
            <w:bCs/>
            <w:noProof/>
            <w:webHidden/>
            <w:color w:val="000000"/>
            <w:spacing w:val="10"/>
            <w:kern w:val="32"/>
            <w:sz w:val="20"/>
            <w:szCs w:val="20"/>
            <w:highlight w:val="yellow"/>
            <w:lang w:eastAsia="en-GB"/>
          </w:rPr>
          <w:tab/>
          <w:t>1</w:t>
        </w:r>
      </w:hyperlink>
      <w:r w:rsidRPr="00012CC2">
        <w:rPr>
          <w:rFonts w:ascii="Arial" w:eastAsia="Times New Roman" w:hAnsi="Arial" w:cs="Arial"/>
          <w:bCs/>
          <w:noProof/>
          <w:color w:val="000000"/>
          <w:spacing w:val="10"/>
          <w:kern w:val="32"/>
          <w:sz w:val="20"/>
          <w:szCs w:val="20"/>
          <w:highlight w:val="yellow"/>
          <w:lang w:eastAsia="en-GB"/>
        </w:rPr>
        <w:t>2</w:t>
      </w:r>
    </w:p>
    <w:p w14:paraId="78769C42"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21" w:history="1">
        <w:r w:rsidRPr="00012CC2">
          <w:rPr>
            <w:rFonts w:ascii="Arial" w:eastAsia="Times New Roman" w:hAnsi="Arial" w:cs="Arial"/>
            <w:bCs/>
            <w:noProof/>
            <w:color w:val="0000FF"/>
            <w:spacing w:val="10"/>
            <w:kern w:val="32"/>
            <w:sz w:val="20"/>
            <w:szCs w:val="20"/>
            <w:highlight w:val="yellow"/>
            <w:u w:val="single"/>
            <w:lang w:eastAsia="en-GB"/>
          </w:rPr>
          <w:t>Inter-County Structure and Rules</w:t>
        </w:r>
        <w:r w:rsidRPr="00012CC2">
          <w:rPr>
            <w:rFonts w:ascii="Arial" w:eastAsia="Times New Roman" w:hAnsi="Arial" w:cs="Arial"/>
            <w:bCs/>
            <w:noProof/>
            <w:webHidden/>
            <w:color w:val="000000"/>
            <w:spacing w:val="10"/>
            <w:kern w:val="32"/>
            <w:sz w:val="20"/>
            <w:szCs w:val="20"/>
            <w:highlight w:val="yellow"/>
            <w:lang w:eastAsia="en-GB"/>
          </w:rPr>
          <w:tab/>
          <w:t>13</w:t>
        </w:r>
      </w:hyperlink>
    </w:p>
    <w:p w14:paraId="79557BDF"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22" w:history="1">
        <w:r w:rsidRPr="00012CC2">
          <w:rPr>
            <w:rFonts w:ascii="Arial" w:eastAsia="Times New Roman" w:hAnsi="Arial" w:cs="Arial"/>
            <w:bCs/>
            <w:noProof/>
            <w:color w:val="0000FF"/>
            <w:spacing w:val="10"/>
            <w:kern w:val="32"/>
            <w:sz w:val="20"/>
            <w:szCs w:val="20"/>
            <w:highlight w:val="yellow"/>
            <w:u w:val="single"/>
            <w:lang w:eastAsia="en-GB"/>
          </w:rPr>
          <w:t>International Structure and Rules</w:t>
        </w:r>
        <w:r w:rsidRPr="00012CC2">
          <w:rPr>
            <w:rFonts w:ascii="Arial" w:eastAsia="Times New Roman" w:hAnsi="Arial" w:cs="Arial"/>
            <w:bCs/>
            <w:noProof/>
            <w:webHidden/>
            <w:color w:val="000000"/>
            <w:spacing w:val="10"/>
            <w:kern w:val="32"/>
            <w:sz w:val="20"/>
            <w:szCs w:val="20"/>
            <w:highlight w:val="yellow"/>
            <w:lang w:eastAsia="en-GB"/>
          </w:rPr>
          <w:tab/>
          <w:t>13</w:t>
        </w:r>
      </w:hyperlink>
    </w:p>
    <w:p w14:paraId="5F7E096E" w14:textId="77777777" w:rsidR="00633790" w:rsidRPr="00012CC2" w:rsidRDefault="00633790" w:rsidP="00633790">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6923" w:history="1">
        <w:r w:rsidRPr="00012CC2">
          <w:rPr>
            <w:rFonts w:ascii="Arial" w:eastAsia="Times New Roman" w:hAnsi="Arial" w:cs="Arial"/>
            <w:bCs/>
            <w:noProof/>
            <w:color w:val="0000FF"/>
            <w:spacing w:val="10"/>
            <w:kern w:val="32"/>
            <w:sz w:val="20"/>
            <w:szCs w:val="20"/>
            <w:highlight w:val="yellow"/>
            <w:u w:val="single"/>
            <w:lang w:eastAsia="en-GB"/>
          </w:rPr>
          <w:t>Child Protection</w:t>
        </w:r>
        <w:r w:rsidRPr="00012CC2">
          <w:rPr>
            <w:rFonts w:ascii="Arial" w:eastAsia="Times New Roman" w:hAnsi="Arial" w:cs="Arial"/>
            <w:bCs/>
            <w:noProof/>
            <w:webHidden/>
            <w:color w:val="000000"/>
            <w:spacing w:val="10"/>
            <w:kern w:val="32"/>
            <w:sz w:val="20"/>
            <w:szCs w:val="20"/>
            <w:highlight w:val="yellow"/>
            <w:lang w:eastAsia="en-GB"/>
          </w:rPr>
          <w:tab/>
          <w:t>13</w:t>
        </w:r>
      </w:hyperlink>
    </w:p>
    <w:p w14:paraId="013C9EB3" w14:textId="77777777" w:rsidR="00633790" w:rsidRPr="00012CC2" w:rsidRDefault="00633790" w:rsidP="00633790">
      <w:pPr>
        <w:tabs>
          <w:tab w:val="left" w:pos="851"/>
          <w:tab w:val="left" w:pos="1400"/>
          <w:tab w:val="right" w:leader="dot" w:pos="8505"/>
        </w:tabs>
        <w:spacing w:before="240" w:after="60" w:line="300" w:lineRule="atLeast"/>
        <w:ind w:left="851" w:right="1134" w:hanging="851"/>
        <w:rPr>
          <w:rFonts w:eastAsiaTheme="minorEastAsia"/>
          <w:noProof/>
          <w:lang w:eastAsia="en-GB"/>
        </w:rPr>
      </w:pPr>
      <w:hyperlink w:anchor="_Toc477766924" w:history="1">
        <w:r w:rsidRPr="00012CC2">
          <w:rPr>
            <w:rFonts w:ascii="Arial" w:eastAsia="Times New Roman" w:hAnsi="Arial" w:cs="Arial"/>
            <w:bCs/>
            <w:noProof/>
            <w:color w:val="0000FF"/>
            <w:spacing w:val="10"/>
            <w:kern w:val="32"/>
            <w:sz w:val="20"/>
            <w:szCs w:val="20"/>
            <w:highlight w:val="yellow"/>
            <w:u w:val="single"/>
            <w:lang w:eastAsia="en-GB"/>
          </w:rPr>
          <w:t>Appendix A</w:t>
        </w:r>
        <w:r w:rsidRPr="00012CC2">
          <w:rPr>
            <w:rFonts w:eastAsiaTheme="minorEastAsia"/>
            <w:noProof/>
            <w:highlight w:val="yellow"/>
            <w:lang w:eastAsia="en-GB"/>
          </w:rPr>
          <w:tab/>
        </w:r>
        <w:r w:rsidRPr="00012CC2">
          <w:rPr>
            <w:rFonts w:ascii="Arial" w:eastAsia="Times New Roman" w:hAnsi="Arial" w:cs="Arial"/>
            <w:bCs/>
            <w:noProof/>
            <w:color w:val="0000FF"/>
            <w:spacing w:val="10"/>
            <w:kern w:val="32"/>
            <w:sz w:val="20"/>
            <w:szCs w:val="20"/>
            <w:highlight w:val="yellow"/>
            <w:u w:val="single"/>
            <w:lang w:eastAsia="en-GB"/>
          </w:rPr>
          <w:t>Related and / or Reference Documents</w:t>
        </w:r>
        <w:r w:rsidRPr="00012CC2">
          <w:rPr>
            <w:rFonts w:ascii="Arial" w:eastAsia="Times New Roman" w:hAnsi="Arial" w:cs="Arial"/>
            <w:bCs/>
            <w:noProof/>
            <w:webHidden/>
            <w:color w:val="000000"/>
            <w:spacing w:val="10"/>
            <w:kern w:val="32"/>
            <w:sz w:val="20"/>
            <w:szCs w:val="20"/>
            <w:highlight w:val="yellow"/>
            <w:lang w:eastAsia="en-GB"/>
          </w:rPr>
          <w:tab/>
          <w:t>14</w:t>
        </w:r>
      </w:hyperlink>
    </w:p>
    <w:p w14:paraId="0DA0F56C" w14:textId="77777777" w:rsidR="00633790" w:rsidRPr="00012CC2" w:rsidRDefault="00633790" w:rsidP="00633790">
      <w:pPr>
        <w:rPr>
          <w:rFonts w:ascii="Calibri" w:eastAsia="Calibri" w:hAnsi="Calibri" w:cs="Times New Roman"/>
        </w:rPr>
      </w:pPr>
    </w:p>
    <w:p w14:paraId="72F3F325" w14:textId="77777777" w:rsidR="00633790" w:rsidRPr="00012CC2" w:rsidRDefault="00633790" w:rsidP="00633790">
      <w:pPr>
        <w:rPr>
          <w:rFonts w:ascii="Calibri" w:eastAsia="Calibri" w:hAnsi="Calibri" w:cs="Eras Demi ITC"/>
        </w:rPr>
      </w:pPr>
      <w:r w:rsidRPr="00012CC2">
        <w:rPr>
          <w:rFonts w:ascii="Calibri" w:eastAsia="Calibri" w:hAnsi="Calibri" w:cs="Times New Roman"/>
        </w:rPr>
        <w:br w:type="page"/>
      </w:r>
    </w:p>
    <w:p w14:paraId="13C3BFA7" w14:textId="77777777" w:rsidR="00633790" w:rsidRPr="00012CC2" w:rsidRDefault="00633790" w:rsidP="00633790">
      <w:pPr>
        <w:keepNext/>
        <w:keepLines/>
        <w:spacing w:before="40" w:after="0"/>
        <w:outlineLvl w:val="2"/>
        <w:rPr>
          <w:rFonts w:asciiTheme="majorHAnsi" w:eastAsiaTheme="majorEastAsia" w:hAnsiTheme="majorHAnsi" w:cstheme="majorBidi"/>
          <w:b/>
          <w:bCs/>
          <w:color w:val="1F3763" w:themeColor="accent1" w:themeShade="7F"/>
          <w:sz w:val="24"/>
          <w:szCs w:val="24"/>
        </w:rPr>
      </w:pPr>
      <w:bookmarkStart w:id="0" w:name="_Toc417640116"/>
      <w:bookmarkStart w:id="1" w:name="_Toc417640135"/>
      <w:bookmarkStart w:id="2" w:name="_Toc417640314"/>
      <w:bookmarkStart w:id="3" w:name="_Toc417640331"/>
      <w:bookmarkStart w:id="4" w:name="_Toc417640410"/>
      <w:bookmarkStart w:id="5" w:name="_Toc417640444"/>
      <w:bookmarkStart w:id="6" w:name="_Toc417632295"/>
      <w:r w:rsidRPr="00012CC2">
        <w:rPr>
          <w:rFonts w:asciiTheme="majorHAnsi" w:eastAsiaTheme="majorEastAsia" w:hAnsiTheme="majorHAnsi" w:cstheme="majorBidi"/>
          <w:b/>
          <w:bCs/>
          <w:color w:val="1F3763" w:themeColor="accent1" w:themeShade="7F"/>
          <w:sz w:val="24"/>
          <w:szCs w:val="24"/>
        </w:rPr>
        <w:lastRenderedPageBreak/>
        <w:t>EBPF Contact Details</w:t>
      </w:r>
      <w:bookmarkEnd w:id="0"/>
      <w:bookmarkEnd w:id="1"/>
      <w:bookmarkEnd w:id="2"/>
      <w:bookmarkEnd w:id="3"/>
      <w:bookmarkEnd w:id="4"/>
      <w:bookmarkEnd w:id="5"/>
    </w:p>
    <w:p w14:paraId="579C266F" w14:textId="676406EB"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We welcome any enquiries regarding this document, its content, </w:t>
      </w:r>
      <w:r w:rsidR="00115B53" w:rsidRPr="00012CC2">
        <w:rPr>
          <w:rFonts w:ascii="Calibri" w:eastAsia="Times New Roman" w:hAnsi="Calibri" w:cs="Arial"/>
          <w:color w:val="404040" w:themeColor="text1" w:themeTint="BF"/>
          <w:szCs w:val="20"/>
        </w:rPr>
        <w:t>structure,</w:t>
      </w:r>
      <w:r w:rsidRPr="00012CC2">
        <w:rPr>
          <w:rFonts w:ascii="Calibri" w:eastAsia="Times New Roman" w:hAnsi="Calibri" w:cs="Arial"/>
          <w:color w:val="404040" w:themeColor="text1" w:themeTint="BF"/>
          <w:szCs w:val="20"/>
        </w:rPr>
        <w:t xml:space="preserve"> or scope.  </w:t>
      </w:r>
    </w:p>
    <w:p w14:paraId="1C7B5614"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Please contact:</w:t>
      </w:r>
    </w:p>
    <w:p w14:paraId="42A20A5E"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p>
    <w:p w14:paraId="5D748E77"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EBPF Secretary </w:t>
      </w:r>
    </w:p>
    <w:p w14:paraId="5B8A4EA9"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Wingdings" w:eastAsia="Wingdings" w:hAnsi="Wingdings" w:cs="Wingdings"/>
          <w:color w:val="404040" w:themeColor="text1" w:themeTint="BF"/>
          <w:szCs w:val="20"/>
        </w:rPr>
        <w:t></w:t>
      </w:r>
      <w:r w:rsidRPr="00012CC2">
        <w:rPr>
          <w:rFonts w:ascii="Calibri" w:eastAsia="Times New Roman" w:hAnsi="Calibri" w:cs="Arial"/>
          <w:color w:val="404040" w:themeColor="text1" w:themeTint="BF"/>
          <w:szCs w:val="20"/>
        </w:rPr>
        <w:t xml:space="preserve"> secretary@ebpf.uk</w:t>
      </w:r>
    </w:p>
    <w:p w14:paraId="63F884A8" w14:textId="77777777" w:rsidR="00633790" w:rsidRPr="00012CC2" w:rsidRDefault="00633790" w:rsidP="00633790">
      <w:pPr>
        <w:spacing w:after="120" w:line="220" w:lineRule="atLeast"/>
        <w:ind w:left="720"/>
        <w:jc w:val="both"/>
        <w:rPr>
          <w:rFonts w:ascii="Arial" w:eastAsia="Times New Roman" w:hAnsi="Arial" w:cs="Times New Roman"/>
          <w:color w:val="000000"/>
          <w:spacing w:val="6"/>
          <w:sz w:val="19"/>
          <w:szCs w:val="20"/>
        </w:rPr>
      </w:pPr>
    </w:p>
    <w:p w14:paraId="50060403"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EBPF Chairman</w:t>
      </w:r>
    </w:p>
    <w:p w14:paraId="11D4BEE9"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Wingdings" w:eastAsia="Wingdings" w:hAnsi="Wingdings" w:cs="Wingdings"/>
          <w:color w:val="404040" w:themeColor="text1" w:themeTint="BF"/>
          <w:szCs w:val="20"/>
        </w:rPr>
        <w:t></w:t>
      </w:r>
      <w:r w:rsidRPr="00012CC2">
        <w:rPr>
          <w:rFonts w:ascii="Calibri" w:eastAsia="Times New Roman" w:hAnsi="Calibri" w:cs="Arial"/>
          <w:color w:val="404040" w:themeColor="text1" w:themeTint="BF"/>
          <w:szCs w:val="20"/>
        </w:rPr>
        <w:t xml:space="preserve"> chairman@ebpf.uk</w:t>
      </w:r>
    </w:p>
    <w:p w14:paraId="29AC9FA0" w14:textId="77777777" w:rsidR="00633790" w:rsidRPr="00012CC2" w:rsidRDefault="00633790" w:rsidP="00633790">
      <w:pPr>
        <w:spacing w:after="120" w:line="220" w:lineRule="atLeast"/>
        <w:ind w:left="720"/>
        <w:jc w:val="both"/>
        <w:rPr>
          <w:rFonts w:ascii="Arial" w:eastAsia="Times New Roman" w:hAnsi="Arial" w:cs="Times New Roman"/>
          <w:color w:val="000000"/>
          <w:spacing w:val="6"/>
          <w:sz w:val="19"/>
          <w:szCs w:val="20"/>
        </w:rPr>
      </w:pPr>
    </w:p>
    <w:p w14:paraId="5E7492B1" w14:textId="77777777" w:rsidR="00633790" w:rsidRPr="00012CC2" w:rsidRDefault="00633790" w:rsidP="00633790">
      <w:pPr>
        <w:keepNext/>
        <w:keepLines/>
        <w:spacing w:before="40" w:after="0"/>
        <w:outlineLvl w:val="2"/>
        <w:rPr>
          <w:rFonts w:asciiTheme="majorHAnsi" w:eastAsiaTheme="majorEastAsia" w:hAnsiTheme="majorHAnsi" w:cstheme="majorBidi"/>
          <w:b/>
          <w:bCs/>
          <w:color w:val="1F3763" w:themeColor="accent1" w:themeShade="7F"/>
          <w:sz w:val="24"/>
          <w:szCs w:val="24"/>
        </w:rPr>
      </w:pPr>
      <w:bookmarkStart w:id="7" w:name="_Toc417640117"/>
      <w:bookmarkStart w:id="8" w:name="_Toc417640136"/>
      <w:bookmarkStart w:id="9" w:name="_Toc417640315"/>
      <w:bookmarkStart w:id="10" w:name="_Toc417640332"/>
      <w:bookmarkStart w:id="11" w:name="_Toc417640411"/>
      <w:bookmarkStart w:id="12" w:name="_Toc417640445"/>
      <w:r w:rsidRPr="00012CC2">
        <w:rPr>
          <w:rFonts w:asciiTheme="majorHAnsi" w:eastAsiaTheme="majorEastAsia" w:hAnsiTheme="majorHAnsi" w:cstheme="majorBidi"/>
          <w:b/>
          <w:bCs/>
          <w:color w:val="1F3763" w:themeColor="accent1" w:themeShade="7F"/>
          <w:sz w:val="24"/>
          <w:szCs w:val="24"/>
        </w:rPr>
        <w:t>Confidentiality</w:t>
      </w:r>
      <w:bookmarkEnd w:id="7"/>
      <w:bookmarkEnd w:id="8"/>
      <w:bookmarkEnd w:id="9"/>
      <w:bookmarkEnd w:id="10"/>
      <w:bookmarkEnd w:id="11"/>
      <w:bookmarkEnd w:id="12"/>
    </w:p>
    <w:p w14:paraId="392C7AC6" w14:textId="5337C66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This document contains information relating to the running of </w:t>
      </w:r>
      <w:r w:rsidRPr="00012CC2">
        <w:rPr>
          <w:rFonts w:eastAsia="Times New Roman" w:cs="Arial"/>
          <w:color w:val="404040" w:themeColor="text1" w:themeTint="BF"/>
        </w:rPr>
        <w:t>English Blackball Pool Federation</w:t>
      </w:r>
      <w:r w:rsidRPr="00012CC2">
        <w:rPr>
          <w:rFonts w:ascii="Calibri" w:eastAsia="Times New Roman" w:hAnsi="Calibri" w:cs="Arial"/>
          <w:color w:val="404040" w:themeColor="text1" w:themeTint="BF"/>
          <w:szCs w:val="20"/>
        </w:rPr>
        <w:t xml:space="preserve"> (“EBPF”).  It is available to be copied, </w:t>
      </w:r>
      <w:r w:rsidR="00115B53" w:rsidRPr="00012CC2">
        <w:rPr>
          <w:rFonts w:ascii="Calibri" w:eastAsia="Times New Roman" w:hAnsi="Calibri" w:cs="Arial"/>
          <w:color w:val="404040" w:themeColor="text1" w:themeTint="BF"/>
          <w:szCs w:val="20"/>
        </w:rPr>
        <w:t>downloaded,</w:t>
      </w:r>
      <w:r w:rsidRPr="00012CC2">
        <w:rPr>
          <w:rFonts w:ascii="Calibri" w:eastAsia="Times New Roman" w:hAnsi="Calibri" w:cs="Arial"/>
          <w:color w:val="404040" w:themeColor="text1" w:themeTint="BF"/>
          <w:szCs w:val="20"/>
        </w:rPr>
        <w:t xml:space="preserve"> or distributed to or by any EBPF member.</w:t>
      </w:r>
    </w:p>
    <w:p w14:paraId="7A6EDC09"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p>
    <w:p w14:paraId="09FC4ADF" w14:textId="77777777" w:rsidR="00633790" w:rsidRPr="00012CC2" w:rsidRDefault="00633790" w:rsidP="00633790">
      <w:pPr>
        <w:keepNext/>
        <w:keepLines/>
        <w:spacing w:before="40" w:after="0"/>
        <w:outlineLvl w:val="2"/>
        <w:rPr>
          <w:rFonts w:asciiTheme="majorHAnsi" w:eastAsiaTheme="majorEastAsia" w:hAnsiTheme="majorHAnsi" w:cstheme="majorBidi"/>
          <w:b/>
          <w:bCs/>
          <w:color w:val="1F3763" w:themeColor="accent1" w:themeShade="7F"/>
          <w:sz w:val="24"/>
          <w:szCs w:val="24"/>
        </w:rPr>
      </w:pPr>
      <w:bookmarkStart w:id="13" w:name="_Toc417640118"/>
      <w:bookmarkStart w:id="14" w:name="_Toc417640137"/>
      <w:bookmarkStart w:id="15" w:name="_Toc417640316"/>
      <w:bookmarkStart w:id="16" w:name="_Toc417640333"/>
      <w:bookmarkStart w:id="17" w:name="_Toc417640412"/>
      <w:bookmarkStart w:id="18" w:name="_Toc417640446"/>
      <w:r w:rsidRPr="00012CC2">
        <w:rPr>
          <w:rFonts w:asciiTheme="majorHAnsi" w:eastAsiaTheme="majorEastAsia" w:hAnsiTheme="majorHAnsi" w:cstheme="majorBidi"/>
          <w:b/>
          <w:bCs/>
          <w:color w:val="1F3763" w:themeColor="accent1" w:themeShade="7F"/>
          <w:sz w:val="24"/>
          <w:szCs w:val="24"/>
        </w:rPr>
        <w:t>Terms and Conditions</w:t>
      </w:r>
      <w:bookmarkEnd w:id="13"/>
      <w:bookmarkEnd w:id="14"/>
      <w:bookmarkEnd w:id="15"/>
      <w:bookmarkEnd w:id="16"/>
      <w:bookmarkEnd w:id="17"/>
      <w:bookmarkEnd w:id="18"/>
    </w:p>
    <w:p w14:paraId="2ED0FB65"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The EBPF reserves the right to amend this document in response to proposals, rule anomalies or errors made available to EBPF.  </w:t>
      </w:r>
    </w:p>
    <w:p w14:paraId="224915E1"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p>
    <w:p w14:paraId="68D91773" w14:textId="49BC6749"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Distribution of this document by the EBPF in no way conveys any right, title, </w:t>
      </w:r>
      <w:r w:rsidR="00115B53" w:rsidRPr="00012CC2">
        <w:rPr>
          <w:rFonts w:ascii="Calibri" w:eastAsia="Times New Roman" w:hAnsi="Calibri" w:cs="Arial"/>
          <w:color w:val="404040" w:themeColor="text1" w:themeTint="BF"/>
          <w:szCs w:val="20"/>
        </w:rPr>
        <w:t>interest,</w:t>
      </w:r>
      <w:r w:rsidRPr="00012CC2">
        <w:rPr>
          <w:rFonts w:ascii="Calibri" w:eastAsia="Times New Roman" w:hAnsi="Calibri" w:cs="Arial"/>
          <w:color w:val="404040" w:themeColor="text1" w:themeTint="BF"/>
          <w:szCs w:val="20"/>
        </w:rPr>
        <w:t xml:space="preserve"> or license in any intellectual property rights (including but not limited to patents, copyrights, trade secrets or trademarks) contained herein.  All rights are reserved.</w:t>
      </w:r>
    </w:p>
    <w:p w14:paraId="6B659840" w14:textId="77777777"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p>
    <w:p w14:paraId="338ECAA8" w14:textId="458B9CF3" w:rsidR="00633790" w:rsidRPr="00012CC2" w:rsidRDefault="00633790" w:rsidP="00633790">
      <w:pPr>
        <w:spacing w:after="0" w:line="300" w:lineRule="atLeast"/>
        <w:ind w:left="720"/>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The EBPF does not assume liability for any errors or omissions in the content of this document or any referenced or associated third party document, including, but not limited to, typographical errors, </w:t>
      </w:r>
      <w:r w:rsidR="00115B53" w:rsidRPr="00012CC2">
        <w:rPr>
          <w:rFonts w:ascii="Calibri" w:eastAsia="Times New Roman" w:hAnsi="Calibri" w:cs="Arial"/>
          <w:color w:val="404040" w:themeColor="text1" w:themeTint="BF"/>
          <w:szCs w:val="20"/>
        </w:rPr>
        <w:t>inaccuracies,</w:t>
      </w:r>
      <w:r w:rsidRPr="00012CC2">
        <w:rPr>
          <w:rFonts w:ascii="Calibri" w:eastAsia="Times New Roman" w:hAnsi="Calibri" w:cs="Arial"/>
          <w:color w:val="404040" w:themeColor="text1" w:themeTint="BF"/>
          <w:szCs w:val="20"/>
        </w:rPr>
        <w:t xml:space="preserve"> or out-dated information.  This document and all information within it are provided on an "as is" basis without any warranties of any kind, express or implied.</w:t>
      </w:r>
    </w:p>
    <w:p w14:paraId="08016F2B" w14:textId="77777777" w:rsidR="00633790" w:rsidRPr="00012CC2" w:rsidRDefault="00633790" w:rsidP="00633790">
      <w:pPr>
        <w:spacing w:after="0" w:line="240" w:lineRule="auto"/>
        <w:rPr>
          <w:rFonts w:ascii="Arial Bold" w:eastAsia="MS PGothic" w:hAnsi="Arial Bold" w:cs="Times New Roman" w:hint="eastAsia"/>
          <w:b/>
          <w:bCs/>
          <w:color w:val="6D6E71"/>
          <w:sz w:val="24"/>
          <w:szCs w:val="24"/>
          <w:lang w:eastAsia="ja-JP"/>
        </w:rPr>
      </w:pPr>
      <w:r w:rsidRPr="00012CC2">
        <w:rPr>
          <w:rFonts w:ascii="Calibri" w:eastAsia="Calibri" w:hAnsi="Calibri" w:cs="Times New Roman" w:hint="eastAsia"/>
        </w:rPr>
        <w:br w:type="page"/>
      </w:r>
    </w:p>
    <w:p w14:paraId="3A1279D2"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19" w:name="_Toc417634982"/>
      <w:bookmarkStart w:id="20" w:name="_Toc417640119"/>
      <w:bookmarkStart w:id="21" w:name="_Toc417640138"/>
      <w:bookmarkStart w:id="22" w:name="_Toc417640317"/>
      <w:bookmarkStart w:id="23" w:name="_Toc417640334"/>
      <w:bookmarkStart w:id="24" w:name="_Toc417640413"/>
      <w:bookmarkStart w:id="25" w:name="_Toc417640447"/>
      <w:bookmarkStart w:id="26" w:name="_Toc417640472"/>
      <w:bookmarkStart w:id="27" w:name="_Toc417640502"/>
      <w:bookmarkStart w:id="28" w:name="_Toc417642957"/>
      <w:bookmarkStart w:id="29" w:name="_Toc417642971"/>
      <w:bookmarkStart w:id="30" w:name="_Toc417642986"/>
      <w:bookmarkStart w:id="31" w:name="_Toc417643001"/>
      <w:bookmarkStart w:id="32" w:name="_Toc417643029"/>
      <w:bookmarkStart w:id="33" w:name="_Toc426450979"/>
      <w:bookmarkStart w:id="34" w:name="_Toc432362749"/>
      <w:bookmarkStart w:id="35" w:name="_Toc445984248"/>
      <w:bookmarkStart w:id="36" w:name="_Toc446161516"/>
      <w:bookmarkStart w:id="37" w:name="_Toc475521968"/>
      <w:bookmarkStart w:id="38" w:name="_Toc477766911"/>
      <w:r w:rsidRPr="00012CC2">
        <w:rPr>
          <w:rFonts w:asciiTheme="majorHAnsi" w:eastAsiaTheme="majorEastAsia" w:hAnsiTheme="majorHAnsi" w:cstheme="majorBidi"/>
          <w:b/>
          <w:bCs/>
          <w:color w:val="2F5496" w:themeColor="accent1" w:themeShade="BF"/>
          <w:sz w:val="32"/>
          <w:szCs w:val="32"/>
        </w:rPr>
        <w:lastRenderedPageBreak/>
        <w:t>Document Overview</w:t>
      </w:r>
      <w:bookmarkEnd w:id="6"/>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71D845C7"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39" w:name="_Toc417640503"/>
      <w:r w:rsidRPr="00012CC2">
        <w:rPr>
          <w:rFonts w:ascii="Calibri" w:eastAsia="Times New Roman" w:hAnsi="Calibri" w:cs="Times New Roman"/>
          <w:bCs/>
          <w:iCs/>
          <w:color w:val="404040" w:themeColor="text1" w:themeTint="BF"/>
          <w:spacing w:val="8"/>
        </w:rPr>
        <w:t>This Constitution shall govern the organisation and members of the EBPF. Any points of interpretation arising out of this Constitution shall be decided by a majority vote of the EBPF Committee at a Committee Meeting. Alterations to this Constitution may only take place by majority vote at an AGM but any matter not dealt with herein may be decided by the Committee of the EBPF.</w:t>
      </w:r>
      <w:bookmarkEnd w:id="39"/>
      <w:r w:rsidRPr="00012CC2">
        <w:rPr>
          <w:rFonts w:ascii="Calibri" w:eastAsia="Times New Roman" w:hAnsi="Calibri" w:cs="Times New Roman"/>
          <w:bCs/>
          <w:iCs/>
          <w:color w:val="404040" w:themeColor="text1" w:themeTint="BF"/>
          <w:spacing w:val="8"/>
        </w:rPr>
        <w:t xml:space="preserve"> </w:t>
      </w:r>
    </w:p>
    <w:p w14:paraId="10F9D0FE" w14:textId="77777777" w:rsidR="00633790" w:rsidRPr="00012CC2" w:rsidRDefault="00633790" w:rsidP="00633790">
      <w:pPr>
        <w:keepNext/>
        <w:keepLines/>
        <w:spacing w:before="480" w:after="0" w:line="276" w:lineRule="auto"/>
        <w:ind w:left="360" w:hanging="360"/>
        <w:outlineLvl w:val="0"/>
        <w:rPr>
          <w:rFonts w:asciiTheme="majorHAnsi" w:eastAsiaTheme="majorEastAsia" w:hAnsiTheme="majorHAnsi" w:cstheme="majorBidi"/>
          <w:b/>
          <w:bCs/>
          <w:color w:val="2F5496" w:themeColor="accent1" w:themeShade="BF"/>
          <w:sz w:val="32"/>
          <w:szCs w:val="32"/>
        </w:rPr>
      </w:pPr>
      <w:bookmarkStart w:id="40" w:name="_Toc417634983"/>
      <w:bookmarkStart w:id="41" w:name="_Toc417640120"/>
      <w:bookmarkStart w:id="42" w:name="_Toc417640139"/>
      <w:bookmarkStart w:id="43" w:name="_Toc417640318"/>
      <w:bookmarkStart w:id="44" w:name="_Toc417640335"/>
      <w:bookmarkStart w:id="45" w:name="_Toc417640414"/>
      <w:bookmarkStart w:id="46" w:name="_Toc417640448"/>
      <w:bookmarkStart w:id="47" w:name="_Toc417640473"/>
      <w:bookmarkStart w:id="48" w:name="_Toc417640504"/>
      <w:bookmarkStart w:id="49" w:name="_Toc417642958"/>
      <w:bookmarkStart w:id="50" w:name="_Toc417642972"/>
      <w:bookmarkStart w:id="51" w:name="_Toc417642987"/>
      <w:bookmarkStart w:id="52" w:name="_Toc417643002"/>
      <w:bookmarkStart w:id="53" w:name="_Toc417643030"/>
      <w:bookmarkStart w:id="54" w:name="_Toc426450980"/>
      <w:bookmarkStart w:id="55" w:name="_Toc432362750"/>
      <w:bookmarkStart w:id="56" w:name="_Toc445984249"/>
      <w:bookmarkStart w:id="57" w:name="_Toc446161517"/>
      <w:bookmarkStart w:id="58" w:name="_Toc475521969"/>
      <w:bookmarkStart w:id="59" w:name="_Toc477766912"/>
      <w:r w:rsidRPr="00012CC2">
        <w:rPr>
          <w:rFonts w:asciiTheme="majorHAnsi" w:eastAsiaTheme="majorEastAsia" w:hAnsiTheme="majorHAnsi" w:cstheme="majorBidi"/>
          <w:b/>
          <w:bCs/>
          <w:color w:val="2F5496" w:themeColor="accent1" w:themeShade="BF"/>
          <w:sz w:val="32"/>
          <w:szCs w:val="32"/>
        </w:rPr>
        <w:t>Purposes of the EBPF</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5AD350C0"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60" w:name="_Toc417640505"/>
      <w:r w:rsidRPr="00012CC2">
        <w:rPr>
          <w:rFonts w:ascii="Calibri" w:eastAsia="Times New Roman" w:hAnsi="Calibri" w:cs="Times New Roman"/>
          <w:bCs/>
          <w:iCs/>
          <w:color w:val="404040" w:themeColor="text1" w:themeTint="BF"/>
          <w:spacing w:val="8"/>
        </w:rPr>
        <w:t>The purposes of the EBPF are to:</w:t>
      </w:r>
      <w:bookmarkEnd w:id="60"/>
      <w:r w:rsidRPr="00012CC2">
        <w:rPr>
          <w:rFonts w:ascii="Calibri" w:eastAsia="Times New Roman" w:hAnsi="Calibri" w:cs="Times New Roman"/>
          <w:bCs/>
          <w:iCs/>
          <w:color w:val="404040" w:themeColor="text1" w:themeTint="BF"/>
          <w:spacing w:val="8"/>
        </w:rPr>
        <w:t xml:space="preserve"> </w:t>
      </w:r>
    </w:p>
    <w:p w14:paraId="77CDC397" w14:textId="77777777" w:rsidR="00633790" w:rsidRPr="00012CC2" w:rsidRDefault="00633790" w:rsidP="00633790">
      <w:pPr>
        <w:numPr>
          <w:ilvl w:val="0"/>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Manage, promote, and support the game of 8-Ball Pool (herein “The Sport”) throughout England </w:t>
      </w:r>
    </w:p>
    <w:p w14:paraId="2BD58300" w14:textId="77777777" w:rsidR="00633790" w:rsidRPr="00012CC2" w:rsidRDefault="00633790" w:rsidP="00633790">
      <w:pPr>
        <w:numPr>
          <w:ilvl w:val="0"/>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Act as the representative body for the members of the EBPF in relation to International and other events. </w:t>
      </w:r>
    </w:p>
    <w:p w14:paraId="390F5651" w14:textId="6D24892B" w:rsidR="00633790" w:rsidRPr="00012CC2" w:rsidRDefault="00633790" w:rsidP="00633790">
      <w:pPr>
        <w:numPr>
          <w:ilvl w:val="0"/>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Host events in England on behalf of the </w:t>
      </w:r>
      <w:r w:rsidR="009B7AA6" w:rsidRPr="00012CC2">
        <w:rPr>
          <w:rFonts w:ascii="Calibri" w:eastAsia="Times New Roman" w:hAnsi="Calibri" w:cs="Arial"/>
          <w:color w:val="404040" w:themeColor="text1" w:themeTint="BF"/>
          <w:szCs w:val="20"/>
        </w:rPr>
        <w:t>EBA, or</w:t>
      </w:r>
      <w:r w:rsidRPr="00012CC2">
        <w:rPr>
          <w:rFonts w:ascii="Calibri" w:eastAsia="Times New Roman" w:hAnsi="Calibri" w:cs="Arial"/>
          <w:color w:val="404040" w:themeColor="text1" w:themeTint="BF"/>
          <w:szCs w:val="20"/>
        </w:rPr>
        <w:t xml:space="preserve"> any of their associated Organisations. </w:t>
      </w:r>
    </w:p>
    <w:p w14:paraId="1C6F2790" w14:textId="77777777" w:rsidR="00633790" w:rsidRPr="00012CC2" w:rsidRDefault="00633790" w:rsidP="00633790">
      <w:pPr>
        <w:numPr>
          <w:ilvl w:val="0"/>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Co-ordinate the advancement of the Sport, including but not limited to: </w:t>
      </w:r>
    </w:p>
    <w:p w14:paraId="6F4D7363" w14:textId="77777777" w:rsidR="00633790" w:rsidRPr="00012CC2" w:rsidRDefault="00633790" w:rsidP="00633790">
      <w:pPr>
        <w:numPr>
          <w:ilvl w:val="1"/>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Management of International Structure</w:t>
      </w:r>
    </w:p>
    <w:p w14:paraId="09508006" w14:textId="77777777" w:rsidR="00633790" w:rsidRPr="00012CC2" w:rsidRDefault="00633790" w:rsidP="00633790">
      <w:pPr>
        <w:numPr>
          <w:ilvl w:val="1"/>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Management of a County Structure </w:t>
      </w:r>
    </w:p>
    <w:p w14:paraId="704C1EBF" w14:textId="77777777" w:rsidR="00633790" w:rsidRPr="00012CC2" w:rsidRDefault="00633790" w:rsidP="00633790">
      <w:pPr>
        <w:numPr>
          <w:ilvl w:val="1"/>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Organisation of local, regional, and national team and individual events </w:t>
      </w:r>
    </w:p>
    <w:p w14:paraId="33448AE9" w14:textId="77777777" w:rsidR="00633790" w:rsidRPr="00012CC2" w:rsidRDefault="00633790" w:rsidP="00633790">
      <w:pPr>
        <w:numPr>
          <w:ilvl w:val="1"/>
          <w:numId w:val="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Co-ordination of sponsorship and promotion of the Sport </w:t>
      </w:r>
    </w:p>
    <w:p w14:paraId="6791DA7E" w14:textId="4039D668" w:rsidR="00633790" w:rsidRPr="00012CC2" w:rsidRDefault="00633790" w:rsidP="00633790">
      <w:pPr>
        <w:numPr>
          <w:ilvl w:val="0"/>
          <w:numId w:val="1"/>
        </w:numPr>
        <w:spacing w:after="0" w:line="300" w:lineRule="atLeast"/>
        <w:jc w:val="both"/>
        <w:rPr>
          <w:rFonts w:ascii="Calibri" w:eastAsia="Times New Roman" w:hAnsi="Calibri" w:cs="Arial"/>
          <w:color w:val="404040" w:themeColor="text1" w:themeTint="BF"/>
        </w:rPr>
      </w:pPr>
      <w:r w:rsidRPr="1FD034AA">
        <w:rPr>
          <w:rFonts w:ascii="Calibri" w:eastAsia="Times New Roman" w:hAnsi="Calibri" w:cs="Arial"/>
          <w:color w:val="404040" w:themeColor="text1" w:themeTint="BF"/>
        </w:rPr>
        <w:t xml:space="preserve">Be responsible for the constant development of the </w:t>
      </w:r>
      <w:r w:rsidR="00026528" w:rsidRPr="1FD034AA">
        <w:rPr>
          <w:rFonts w:ascii="Calibri" w:eastAsia="Times New Roman" w:hAnsi="Calibri" w:cs="Arial"/>
          <w:color w:val="404040" w:themeColor="text1" w:themeTint="BF"/>
        </w:rPr>
        <w:t>Sport.</w:t>
      </w:r>
      <w:r w:rsidRPr="1FD034AA">
        <w:rPr>
          <w:rFonts w:ascii="Calibri" w:eastAsia="Times New Roman" w:hAnsi="Calibri" w:cs="Arial"/>
          <w:color w:val="404040" w:themeColor="text1" w:themeTint="BF"/>
        </w:rPr>
        <w:t xml:space="preserve"> </w:t>
      </w:r>
    </w:p>
    <w:p w14:paraId="61780969" w14:textId="564AD6EB" w:rsidR="00633790" w:rsidRPr="00026528" w:rsidRDefault="00633790" w:rsidP="00633790">
      <w:pPr>
        <w:numPr>
          <w:ilvl w:val="0"/>
          <w:numId w:val="1"/>
        </w:numPr>
        <w:spacing w:after="0" w:line="300" w:lineRule="atLeast"/>
        <w:jc w:val="both"/>
        <w:rPr>
          <w:color w:val="000000" w:themeColor="text1"/>
        </w:rPr>
      </w:pPr>
      <w:r w:rsidRPr="000610FC">
        <w:rPr>
          <w:rFonts w:ascii="Calibri" w:eastAsia="Times New Roman" w:hAnsi="Calibri" w:cs="Arial"/>
          <w:color w:val="000000" w:themeColor="text1"/>
        </w:rPr>
        <w:t xml:space="preserve">Ensure a duty of care to all its members, and to advise, assist, and </w:t>
      </w:r>
      <w:r w:rsidR="00026528" w:rsidRPr="000610FC">
        <w:rPr>
          <w:rFonts w:ascii="Calibri" w:eastAsia="Times New Roman" w:hAnsi="Calibri" w:cs="Arial"/>
          <w:color w:val="000000" w:themeColor="text1"/>
        </w:rPr>
        <w:t>protect.</w:t>
      </w:r>
    </w:p>
    <w:p w14:paraId="2EF24390" w14:textId="565A4C35" w:rsidR="00026528" w:rsidRPr="006B065E" w:rsidRDefault="00026528" w:rsidP="00633790">
      <w:pPr>
        <w:numPr>
          <w:ilvl w:val="0"/>
          <w:numId w:val="1"/>
        </w:numPr>
        <w:spacing w:after="0" w:line="300" w:lineRule="atLeast"/>
        <w:jc w:val="both"/>
      </w:pPr>
      <w:r w:rsidRPr="006B065E">
        <w:rPr>
          <w:rFonts w:ascii="Calibri" w:eastAsia="Times New Roman" w:hAnsi="Calibri" w:cs="Arial"/>
        </w:rPr>
        <w:t>To ensure that the pool disciplines of Blackball is promoted throughout</w:t>
      </w:r>
      <w:r w:rsidR="00CF777C" w:rsidRPr="006B065E">
        <w:rPr>
          <w:rFonts w:ascii="Calibri" w:eastAsia="Times New Roman" w:hAnsi="Calibri" w:cs="Arial"/>
        </w:rPr>
        <w:t xml:space="preserve"> England</w:t>
      </w:r>
      <w:r w:rsidRPr="006B065E">
        <w:rPr>
          <w:rFonts w:ascii="Calibri" w:eastAsia="Times New Roman" w:hAnsi="Calibri" w:cs="Arial"/>
        </w:rPr>
        <w:t xml:space="preserve"> as an International sport. </w:t>
      </w:r>
    </w:p>
    <w:p w14:paraId="50D069E2" w14:textId="4FC1A5A2" w:rsidR="00026528" w:rsidRPr="006B065E" w:rsidRDefault="00026528" w:rsidP="00633790">
      <w:pPr>
        <w:numPr>
          <w:ilvl w:val="0"/>
          <w:numId w:val="1"/>
        </w:numPr>
        <w:spacing w:after="0" w:line="300" w:lineRule="atLeast"/>
        <w:jc w:val="both"/>
      </w:pPr>
      <w:r w:rsidRPr="006B065E">
        <w:rPr>
          <w:rFonts w:ascii="Calibri" w:eastAsia="Times New Roman" w:hAnsi="Calibri" w:cs="Arial"/>
        </w:rPr>
        <w:t>To ensure fairness across our organisation.</w:t>
      </w:r>
    </w:p>
    <w:p w14:paraId="329C7713" w14:textId="6E5E4065" w:rsidR="00CF777C" w:rsidRPr="006B065E" w:rsidRDefault="00026528" w:rsidP="00CF777C">
      <w:pPr>
        <w:numPr>
          <w:ilvl w:val="0"/>
          <w:numId w:val="1"/>
        </w:numPr>
        <w:spacing w:after="0" w:line="300" w:lineRule="atLeast"/>
        <w:jc w:val="both"/>
      </w:pPr>
      <w:r w:rsidRPr="006B065E">
        <w:rPr>
          <w:rFonts w:ascii="Calibri" w:eastAsia="Times New Roman" w:hAnsi="Calibri" w:cs="Arial"/>
        </w:rPr>
        <w:t>To host, manage, organise, stage, or coordinate all national events competitions on an annual basis as the requirement might dictate, in several cate</w:t>
      </w:r>
      <w:r w:rsidR="00CF777C" w:rsidRPr="006B065E">
        <w:rPr>
          <w:rFonts w:ascii="Calibri" w:eastAsia="Times New Roman" w:hAnsi="Calibri" w:cs="Arial"/>
        </w:rPr>
        <w:t xml:space="preserve">gories:  </w:t>
      </w:r>
    </w:p>
    <w:p w14:paraId="0F059C12" w14:textId="258F7DBE" w:rsidR="00CF777C" w:rsidRPr="006B065E" w:rsidRDefault="00CF777C" w:rsidP="007F3A14">
      <w:pPr>
        <w:numPr>
          <w:ilvl w:val="0"/>
          <w:numId w:val="1"/>
        </w:numPr>
        <w:spacing w:after="0" w:line="300" w:lineRule="atLeast"/>
        <w:jc w:val="both"/>
      </w:pPr>
      <w:r w:rsidRPr="006B065E">
        <w:rPr>
          <w:rFonts w:ascii="Calibri" w:eastAsia="Times New Roman" w:hAnsi="Calibri" w:cs="Arial"/>
        </w:rPr>
        <w:t>To promote the wheelchair and Learning difficulties.</w:t>
      </w:r>
    </w:p>
    <w:p w14:paraId="7867CC1A" w14:textId="77777777" w:rsidR="00A47D1A" w:rsidRPr="00A47D1A" w:rsidRDefault="00125BB0" w:rsidP="006F67F7">
      <w:pPr>
        <w:numPr>
          <w:ilvl w:val="0"/>
          <w:numId w:val="1"/>
        </w:numPr>
        <w:spacing w:after="0" w:line="300" w:lineRule="atLeast"/>
        <w:jc w:val="both"/>
      </w:pPr>
      <w:r w:rsidRPr="006B065E">
        <w:rPr>
          <w:rFonts w:ascii="Calibri" w:eastAsia="Times New Roman" w:hAnsi="Calibri" w:cs="Arial"/>
        </w:rPr>
        <w:t>To promote the</w:t>
      </w:r>
      <w:r w:rsidR="007F3A14" w:rsidRPr="006B065E">
        <w:rPr>
          <w:rFonts w:ascii="Calibri" w:eastAsia="Times New Roman" w:hAnsi="Calibri" w:cs="Arial"/>
        </w:rPr>
        <w:t xml:space="preserve"> </w:t>
      </w:r>
      <w:r w:rsidR="00A47D1A">
        <w:rPr>
          <w:rFonts w:ascii="Calibri" w:eastAsia="Times New Roman" w:hAnsi="Calibri" w:cs="Arial"/>
        </w:rPr>
        <w:t>Female Section</w:t>
      </w:r>
    </w:p>
    <w:p w14:paraId="5A3C454D" w14:textId="77777777" w:rsidR="00A47D1A" w:rsidRPr="00A47D1A" w:rsidRDefault="00A47D1A" w:rsidP="006F67F7">
      <w:pPr>
        <w:numPr>
          <w:ilvl w:val="0"/>
          <w:numId w:val="1"/>
        </w:numPr>
        <w:spacing w:after="0" w:line="300" w:lineRule="atLeast"/>
        <w:jc w:val="both"/>
      </w:pPr>
      <w:r>
        <w:rPr>
          <w:rFonts w:ascii="Calibri" w:eastAsia="Times New Roman" w:hAnsi="Calibri" w:cs="Arial"/>
        </w:rPr>
        <w:t>To promote the</w:t>
      </w:r>
      <w:r w:rsidR="00CF2464" w:rsidRPr="006B065E">
        <w:rPr>
          <w:rFonts w:ascii="Calibri" w:eastAsia="Times New Roman" w:hAnsi="Calibri" w:cs="Arial"/>
        </w:rPr>
        <w:t xml:space="preserve"> </w:t>
      </w:r>
      <w:r w:rsidR="00D4716C">
        <w:rPr>
          <w:rFonts w:ascii="Calibri" w:eastAsia="Times New Roman" w:hAnsi="Calibri" w:cs="Arial"/>
        </w:rPr>
        <w:t>Open section</w:t>
      </w:r>
      <w:r>
        <w:rPr>
          <w:rFonts w:ascii="Calibri" w:eastAsia="Times New Roman" w:hAnsi="Calibri" w:cs="Arial"/>
        </w:rPr>
        <w:t>.</w:t>
      </w:r>
    </w:p>
    <w:p w14:paraId="336B07FF" w14:textId="395B637B" w:rsidR="00CF777C" w:rsidRPr="00A47D1A" w:rsidRDefault="00A47D1A" w:rsidP="006F67F7">
      <w:pPr>
        <w:numPr>
          <w:ilvl w:val="0"/>
          <w:numId w:val="1"/>
        </w:numPr>
        <w:spacing w:after="0" w:line="300" w:lineRule="atLeast"/>
        <w:jc w:val="both"/>
      </w:pPr>
      <w:r>
        <w:rPr>
          <w:rFonts w:ascii="Calibri" w:eastAsia="Times New Roman" w:hAnsi="Calibri" w:cs="Arial"/>
        </w:rPr>
        <w:t xml:space="preserve">To promote the </w:t>
      </w:r>
      <w:r w:rsidR="00CF2464" w:rsidRPr="006B065E">
        <w:rPr>
          <w:rFonts w:ascii="Calibri" w:eastAsia="Times New Roman" w:hAnsi="Calibri" w:cs="Arial"/>
        </w:rPr>
        <w:t>Youth section</w:t>
      </w:r>
      <w:r w:rsidR="00D4716C">
        <w:rPr>
          <w:rFonts w:ascii="Calibri" w:eastAsia="Times New Roman" w:hAnsi="Calibri" w:cs="Arial"/>
        </w:rPr>
        <w:t xml:space="preserve">. </w:t>
      </w:r>
    </w:p>
    <w:p w14:paraId="792DDC07" w14:textId="5A3AAF76" w:rsidR="00A47D1A" w:rsidRPr="006B065E" w:rsidRDefault="00A47D1A" w:rsidP="00E36B99">
      <w:pPr>
        <w:spacing w:after="0" w:line="300" w:lineRule="atLeast"/>
        <w:ind w:left="1287"/>
        <w:jc w:val="both"/>
      </w:pPr>
    </w:p>
    <w:p w14:paraId="7BC50967" w14:textId="496DAC0C" w:rsidR="00CF777C" w:rsidRDefault="00CF777C" w:rsidP="001D2B1D">
      <w:pPr>
        <w:spacing w:after="0" w:line="300" w:lineRule="atLeast"/>
        <w:ind w:left="927"/>
        <w:jc w:val="both"/>
        <w:rPr>
          <w:color w:val="FF0000"/>
        </w:rPr>
      </w:pPr>
    </w:p>
    <w:p w14:paraId="73E6B9C1" w14:textId="339E8BBB" w:rsidR="00125BB0" w:rsidRDefault="00125BB0" w:rsidP="006F67F7">
      <w:pPr>
        <w:spacing w:after="0" w:line="300" w:lineRule="atLeast"/>
        <w:ind w:left="1287"/>
        <w:jc w:val="both"/>
        <w:rPr>
          <w:color w:val="FF0000"/>
        </w:rPr>
      </w:pPr>
    </w:p>
    <w:p w14:paraId="6F28B159" w14:textId="498E2F94" w:rsidR="00CF777C" w:rsidRPr="00CF777C" w:rsidRDefault="00CF777C" w:rsidP="006F67F7">
      <w:pPr>
        <w:spacing w:after="0" w:line="300" w:lineRule="atLeast"/>
        <w:ind w:left="927"/>
        <w:jc w:val="both"/>
        <w:rPr>
          <w:color w:val="FF0000"/>
        </w:rPr>
      </w:pPr>
    </w:p>
    <w:p w14:paraId="5C1C718A" w14:textId="77777777" w:rsidR="00CF777C" w:rsidRPr="00026528" w:rsidRDefault="00CF777C" w:rsidP="00CF777C">
      <w:pPr>
        <w:spacing w:after="0" w:line="300" w:lineRule="atLeast"/>
        <w:ind w:left="1287"/>
        <w:jc w:val="both"/>
        <w:rPr>
          <w:color w:val="FF0000"/>
        </w:rPr>
      </w:pPr>
    </w:p>
    <w:p w14:paraId="550DE1BA" w14:textId="77777777" w:rsidR="00633790" w:rsidRPr="00012CC2" w:rsidRDefault="00633790" w:rsidP="00633790">
      <w:pPr>
        <w:autoSpaceDE w:val="0"/>
        <w:autoSpaceDN w:val="0"/>
        <w:adjustRightInd w:val="0"/>
        <w:spacing w:after="0" w:line="240" w:lineRule="auto"/>
        <w:rPr>
          <w:rFonts w:ascii="Calibri" w:hAnsi="Calibri" w:cs="Calibri"/>
          <w:color w:val="000000"/>
          <w:sz w:val="23"/>
          <w:szCs w:val="23"/>
        </w:rPr>
      </w:pPr>
    </w:p>
    <w:p w14:paraId="10997B95"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It will be the policy of the EBPF and all parts of its substructure to make all reasonable efforts to ensure that its policy decisions achieve the above purposes. </w:t>
      </w:r>
    </w:p>
    <w:p w14:paraId="6B26C2E4"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490F94C5" w14:textId="77777777" w:rsidR="00633790" w:rsidRPr="00012CC2" w:rsidRDefault="00633790" w:rsidP="00633790">
      <w:pPr>
        <w:spacing w:after="0" w:line="240" w:lineRule="auto"/>
        <w:rPr>
          <w:rFonts w:ascii="Calibri" w:eastAsia="Calibri" w:hAnsi="Calibri" w:cs="Times New Roman"/>
          <w:b/>
          <w:color w:val="69BE28"/>
          <w:spacing w:val="8"/>
          <w:sz w:val="28"/>
          <w:szCs w:val="28"/>
        </w:rPr>
      </w:pPr>
      <w:r w:rsidRPr="00012CC2">
        <w:rPr>
          <w:rFonts w:ascii="Calibri" w:eastAsia="Calibri" w:hAnsi="Calibri" w:cs="Times New Roman"/>
        </w:rPr>
        <w:br w:type="page"/>
      </w:r>
    </w:p>
    <w:p w14:paraId="75CB31CA" w14:textId="77777777" w:rsidR="00633790" w:rsidRPr="00012CC2" w:rsidRDefault="00633790" w:rsidP="00633790">
      <w:pPr>
        <w:keepNext/>
        <w:keepLines/>
        <w:spacing w:before="240" w:after="0"/>
        <w:jc w:val="center"/>
        <w:outlineLvl w:val="0"/>
        <w:rPr>
          <w:rFonts w:asciiTheme="majorHAnsi" w:eastAsiaTheme="majorEastAsia" w:hAnsiTheme="majorHAnsi" w:cstheme="majorBidi"/>
          <w:b/>
          <w:bCs/>
          <w:color w:val="2F5496" w:themeColor="accent1" w:themeShade="BF"/>
          <w:sz w:val="32"/>
          <w:szCs w:val="32"/>
          <w:u w:val="single"/>
        </w:rPr>
      </w:pPr>
      <w:bookmarkStart w:id="61" w:name="_Toc417634984"/>
      <w:bookmarkStart w:id="62" w:name="_Toc417640121"/>
      <w:bookmarkStart w:id="63" w:name="_Toc417640140"/>
      <w:bookmarkStart w:id="64" w:name="_Toc417640319"/>
      <w:bookmarkStart w:id="65" w:name="_Toc417640336"/>
      <w:bookmarkStart w:id="66" w:name="_Toc417640415"/>
      <w:bookmarkStart w:id="67" w:name="_Toc417640449"/>
      <w:bookmarkStart w:id="68" w:name="_Toc417640474"/>
      <w:bookmarkStart w:id="69" w:name="_Toc417640506"/>
      <w:bookmarkStart w:id="70" w:name="_Toc417642959"/>
      <w:bookmarkStart w:id="71" w:name="_Toc417642973"/>
      <w:bookmarkStart w:id="72" w:name="_Toc417642988"/>
      <w:bookmarkStart w:id="73" w:name="_Toc417643003"/>
      <w:bookmarkStart w:id="74" w:name="_Toc417643031"/>
      <w:bookmarkStart w:id="75" w:name="_Toc426450981"/>
      <w:bookmarkStart w:id="76" w:name="_Toc432362751"/>
      <w:bookmarkStart w:id="77" w:name="_Toc445984250"/>
      <w:bookmarkStart w:id="78" w:name="_Toc446161518"/>
      <w:bookmarkStart w:id="79" w:name="_Toc475521970"/>
      <w:bookmarkStart w:id="80" w:name="_Toc477766913"/>
      <w:r w:rsidRPr="00012CC2">
        <w:rPr>
          <w:rFonts w:asciiTheme="majorHAnsi" w:eastAsiaTheme="majorEastAsia" w:hAnsiTheme="majorHAnsi" w:cstheme="majorBidi"/>
          <w:b/>
          <w:bCs/>
          <w:color w:val="2F5496" w:themeColor="accent1" w:themeShade="BF"/>
          <w:sz w:val="32"/>
          <w:szCs w:val="32"/>
          <w:u w:val="single"/>
        </w:rPr>
        <w:lastRenderedPageBreak/>
        <w:t>Structure within the EBPF</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0F4205A0"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72DE8CAF"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81" w:name="_Toc417640122"/>
      <w:bookmarkStart w:id="82" w:name="_Toc417640141"/>
      <w:bookmarkStart w:id="83" w:name="_Toc417640320"/>
      <w:bookmarkStart w:id="84" w:name="_Toc417640337"/>
      <w:bookmarkStart w:id="85" w:name="_Toc417640416"/>
      <w:bookmarkStart w:id="86" w:name="_Toc417640450"/>
      <w:bookmarkStart w:id="87" w:name="_Toc417640475"/>
      <w:bookmarkStart w:id="88" w:name="_Toc417640507"/>
      <w:bookmarkStart w:id="89" w:name="_Toc417642960"/>
      <w:bookmarkStart w:id="90" w:name="_Toc417642974"/>
      <w:bookmarkStart w:id="91" w:name="_Toc417642989"/>
      <w:bookmarkStart w:id="92" w:name="_Toc417643004"/>
      <w:bookmarkStart w:id="93" w:name="_Toc417643032"/>
      <w:bookmarkStart w:id="94" w:name="_Toc426450982"/>
      <w:bookmarkStart w:id="95" w:name="_Toc432362752"/>
      <w:bookmarkStart w:id="96" w:name="_Toc445984251"/>
      <w:bookmarkStart w:id="97" w:name="_Toc446161519"/>
      <w:bookmarkStart w:id="98" w:name="_Toc475521971"/>
      <w:bookmarkStart w:id="99" w:name="_Toc477766914"/>
      <w:r w:rsidRPr="00012CC2">
        <w:rPr>
          <w:rFonts w:asciiTheme="majorHAnsi" w:eastAsiaTheme="majorEastAsia" w:hAnsiTheme="majorHAnsi" w:cstheme="majorBidi"/>
          <w:b/>
          <w:bCs/>
          <w:color w:val="2F5496" w:themeColor="accent1" w:themeShade="BF"/>
          <w:sz w:val="32"/>
          <w:szCs w:val="32"/>
        </w:rPr>
        <w:t>Executive Committee</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5EC8134D"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00" w:name="_Toc417640508"/>
      <w:r w:rsidRPr="00012CC2">
        <w:rPr>
          <w:rFonts w:ascii="Calibri" w:eastAsia="Times New Roman" w:hAnsi="Calibri" w:cs="Times New Roman"/>
          <w:bCs/>
          <w:iCs/>
          <w:color w:val="404040" w:themeColor="text1" w:themeTint="BF"/>
          <w:spacing w:val="8"/>
        </w:rPr>
        <w:t>The highest decision-making body of the EBPF is the Executive Committee (EC). The EC will also be the highest level of appeal against any decision made within the EBPF organisation.</w:t>
      </w:r>
      <w:bookmarkEnd w:id="100"/>
      <w:r w:rsidRPr="00012CC2">
        <w:rPr>
          <w:rFonts w:ascii="Calibri" w:eastAsia="Times New Roman" w:hAnsi="Calibri" w:cs="Times New Roman"/>
          <w:bCs/>
          <w:iCs/>
          <w:color w:val="404040" w:themeColor="text1" w:themeTint="BF"/>
          <w:spacing w:val="8"/>
        </w:rPr>
        <w:t xml:space="preserve"> </w:t>
      </w:r>
    </w:p>
    <w:p w14:paraId="3C996962"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646CAA78" w14:textId="4825E8EC" w:rsidR="00633790" w:rsidRPr="000610FC" w:rsidRDefault="00633790" w:rsidP="00633790">
      <w:pPr>
        <w:widowControl w:val="0"/>
        <w:spacing w:before="120" w:after="60" w:line="240" w:lineRule="auto"/>
        <w:ind w:left="720" w:hanging="360"/>
        <w:mirrorIndents/>
        <w:outlineLvl w:val="1"/>
        <w:rPr>
          <w:rFonts w:ascii="Calibri" w:eastAsia="Times New Roman" w:hAnsi="Calibri" w:cs="Times New Roman"/>
          <w:color w:val="0D0D0D" w:themeColor="text1" w:themeTint="F2"/>
          <w:spacing w:val="8"/>
        </w:rPr>
      </w:pPr>
      <w:bookmarkStart w:id="101" w:name="_Toc417640509"/>
      <w:r w:rsidRPr="000610FC">
        <w:rPr>
          <w:rFonts w:ascii="Calibri" w:eastAsia="Times New Roman" w:hAnsi="Calibri" w:cs="Times New Roman"/>
          <w:color w:val="0D0D0D" w:themeColor="text1" w:themeTint="F2"/>
          <w:spacing w:val="8"/>
        </w:rPr>
        <w:t>The Executive Committee Board will consist of, Chairman, Vice Chairman, International Co</w:t>
      </w:r>
      <w:r w:rsidR="00166F8A">
        <w:rPr>
          <w:rFonts w:ascii="Calibri" w:eastAsia="Times New Roman" w:hAnsi="Calibri" w:cs="Times New Roman"/>
          <w:color w:val="0D0D0D" w:themeColor="text1" w:themeTint="F2"/>
          <w:spacing w:val="8"/>
        </w:rPr>
        <w:t>-</w:t>
      </w:r>
      <w:r w:rsidRPr="000610FC">
        <w:rPr>
          <w:rFonts w:ascii="Calibri" w:eastAsia="Times New Roman" w:hAnsi="Calibri" w:cs="Times New Roman"/>
          <w:color w:val="0D0D0D" w:themeColor="text1" w:themeTint="F2"/>
          <w:spacing w:val="8"/>
        </w:rPr>
        <w:t>ordinator,</w:t>
      </w:r>
      <w:bookmarkEnd w:id="101"/>
      <w:r w:rsidRPr="000610FC">
        <w:rPr>
          <w:rFonts w:ascii="Calibri" w:eastAsia="Times New Roman" w:hAnsi="Calibri" w:cs="Times New Roman"/>
          <w:color w:val="0D0D0D" w:themeColor="text1" w:themeTint="F2"/>
          <w:spacing w:val="8"/>
        </w:rPr>
        <w:t xml:space="preserve"> National Secretary, National Events </w:t>
      </w:r>
      <w:r w:rsidR="00166F8A">
        <w:rPr>
          <w:rFonts w:ascii="Calibri" w:eastAsia="Times New Roman" w:hAnsi="Calibri" w:cs="Times New Roman"/>
          <w:color w:val="0D0D0D" w:themeColor="text1" w:themeTint="F2"/>
          <w:spacing w:val="8"/>
        </w:rPr>
        <w:t>C</w:t>
      </w:r>
      <w:r w:rsidRPr="000610FC">
        <w:rPr>
          <w:rFonts w:ascii="Calibri" w:eastAsia="Times New Roman" w:hAnsi="Calibri" w:cs="Times New Roman"/>
          <w:color w:val="0D0D0D" w:themeColor="text1" w:themeTint="F2"/>
          <w:spacing w:val="8"/>
        </w:rPr>
        <w:t>o</w:t>
      </w:r>
      <w:r w:rsidR="00166F8A">
        <w:rPr>
          <w:rFonts w:ascii="Calibri" w:eastAsia="Times New Roman" w:hAnsi="Calibri" w:cs="Times New Roman"/>
          <w:color w:val="0D0D0D" w:themeColor="text1" w:themeTint="F2"/>
          <w:spacing w:val="8"/>
        </w:rPr>
        <w:t>-</w:t>
      </w:r>
      <w:r w:rsidRPr="000610FC">
        <w:rPr>
          <w:rFonts w:ascii="Calibri" w:eastAsia="Times New Roman" w:hAnsi="Calibri" w:cs="Times New Roman"/>
          <w:color w:val="0D0D0D" w:themeColor="text1" w:themeTint="F2"/>
          <w:spacing w:val="8"/>
        </w:rPr>
        <w:t>ordinator, and Treasurer.</w:t>
      </w:r>
    </w:p>
    <w:p w14:paraId="37D49D94" w14:textId="77777777" w:rsidR="00633790" w:rsidRPr="00012CC2" w:rsidRDefault="00633790" w:rsidP="00633790">
      <w:pPr>
        <w:spacing w:after="0" w:line="300" w:lineRule="atLeast"/>
        <w:ind w:left="567"/>
        <w:jc w:val="both"/>
        <w:rPr>
          <w:rFonts w:ascii="Calibri" w:eastAsia="Times New Roman" w:hAnsi="Calibri" w:cs="Arial"/>
          <w:bCs/>
          <w:color w:val="404040" w:themeColor="text1" w:themeTint="BF"/>
          <w:szCs w:val="20"/>
        </w:rPr>
      </w:pPr>
    </w:p>
    <w:p w14:paraId="72AE0463"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lang w:eastAsia="en-GB"/>
        </w:rPr>
      </w:pPr>
    </w:p>
    <w:p w14:paraId="18EB5110" w14:textId="5C3E7824"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02" w:name="_Toc417640511"/>
      <w:r w:rsidRPr="00012CC2">
        <w:rPr>
          <w:rFonts w:ascii="Calibri" w:eastAsia="Times New Roman" w:hAnsi="Calibri" w:cs="Times New Roman"/>
          <w:bCs/>
          <w:iCs/>
          <w:color w:val="404040" w:themeColor="text1" w:themeTint="BF"/>
          <w:spacing w:val="8"/>
        </w:rPr>
        <w:t xml:space="preserve">The EC has the authority to make any decision that it deems necessary to achieve the purposes of the EBPF. All decision made by the EC shall be made by a simple majority of Committee </w:t>
      </w:r>
      <w:r w:rsidR="00166F8A">
        <w:rPr>
          <w:rFonts w:ascii="Calibri" w:eastAsia="Times New Roman" w:hAnsi="Calibri" w:cs="Times New Roman"/>
          <w:bCs/>
          <w:iCs/>
          <w:color w:val="404040" w:themeColor="text1" w:themeTint="BF"/>
          <w:spacing w:val="8"/>
        </w:rPr>
        <w:t>M</w:t>
      </w:r>
      <w:r w:rsidRPr="00012CC2">
        <w:rPr>
          <w:rFonts w:ascii="Calibri" w:eastAsia="Times New Roman" w:hAnsi="Calibri" w:cs="Times New Roman"/>
          <w:bCs/>
          <w:iCs/>
          <w:color w:val="404040" w:themeColor="text1" w:themeTint="BF"/>
          <w:spacing w:val="8"/>
        </w:rPr>
        <w:t>embers.</w:t>
      </w:r>
      <w:bookmarkEnd w:id="102"/>
      <w:r w:rsidRPr="00012CC2">
        <w:rPr>
          <w:rFonts w:ascii="Calibri" w:eastAsia="Times New Roman" w:hAnsi="Calibri" w:cs="Times New Roman"/>
          <w:bCs/>
          <w:iCs/>
          <w:color w:val="404040" w:themeColor="text1" w:themeTint="BF"/>
          <w:spacing w:val="8"/>
        </w:rPr>
        <w:t xml:space="preserve"> </w:t>
      </w:r>
    </w:p>
    <w:p w14:paraId="16919979" w14:textId="51F55A87" w:rsidR="00633790" w:rsidRPr="006C34A4" w:rsidRDefault="0038477D" w:rsidP="00633790">
      <w:pPr>
        <w:widowControl w:val="0"/>
        <w:spacing w:before="120" w:after="60" w:line="240" w:lineRule="auto"/>
        <w:ind w:left="720" w:hanging="360"/>
        <w:mirrorIndents/>
        <w:outlineLvl w:val="1"/>
        <w:rPr>
          <w:rFonts w:ascii="Calibri" w:eastAsia="Times New Roman" w:hAnsi="Calibri" w:cs="Times New Roman"/>
          <w:bCs/>
          <w:iCs/>
          <w:spacing w:val="8"/>
        </w:rPr>
      </w:pPr>
      <w:bookmarkStart w:id="103" w:name="_Toc417640512"/>
      <w:r w:rsidRPr="006C34A4">
        <w:rPr>
          <w:rFonts w:ascii="Calibri" w:eastAsia="Times New Roman" w:hAnsi="Calibri" w:cs="Times New Roman"/>
          <w:bCs/>
          <w:iCs/>
          <w:spacing w:val="8"/>
        </w:rPr>
        <w:t>Chairman</w:t>
      </w:r>
      <w:r w:rsidR="00633790" w:rsidRPr="006C34A4">
        <w:rPr>
          <w:rFonts w:ascii="Calibri" w:eastAsia="Times New Roman" w:hAnsi="Calibri" w:cs="Times New Roman"/>
          <w:bCs/>
          <w:iCs/>
          <w:spacing w:val="8"/>
        </w:rPr>
        <w:t xml:space="preserve"> will be elected for a three-year term of office.</w:t>
      </w:r>
      <w:bookmarkEnd w:id="103"/>
      <w:r w:rsidR="00633790" w:rsidRPr="006C34A4">
        <w:rPr>
          <w:rFonts w:ascii="Calibri" w:eastAsia="Times New Roman" w:hAnsi="Calibri" w:cs="Times New Roman"/>
          <w:bCs/>
          <w:iCs/>
          <w:spacing w:val="8"/>
        </w:rPr>
        <w:t xml:space="preserve"> </w:t>
      </w:r>
    </w:p>
    <w:p w14:paraId="6AB97572" w14:textId="2457156A" w:rsidR="00633790" w:rsidRPr="006C34A4" w:rsidRDefault="00633790" w:rsidP="00633790">
      <w:pPr>
        <w:numPr>
          <w:ilvl w:val="0"/>
          <w:numId w:val="2"/>
        </w:numPr>
        <w:spacing w:after="0" w:line="300" w:lineRule="atLeast"/>
        <w:ind w:left="1080"/>
        <w:jc w:val="both"/>
        <w:rPr>
          <w:rFonts w:ascii="Calibri" w:eastAsia="Times New Roman" w:hAnsi="Calibri" w:cs="Arial"/>
          <w:szCs w:val="20"/>
        </w:rPr>
      </w:pPr>
      <w:r w:rsidRPr="006C34A4">
        <w:rPr>
          <w:rFonts w:ascii="Calibri" w:eastAsia="Times New Roman" w:hAnsi="Calibri" w:cs="Arial"/>
          <w:szCs w:val="20"/>
        </w:rPr>
        <w:t xml:space="preserve">Election will be conducted by email to all </w:t>
      </w:r>
      <w:r w:rsidR="00166F8A">
        <w:rPr>
          <w:rFonts w:ascii="Calibri" w:eastAsia="Times New Roman" w:hAnsi="Calibri" w:cs="Arial"/>
          <w:szCs w:val="20"/>
        </w:rPr>
        <w:t>C</w:t>
      </w:r>
      <w:r w:rsidRPr="006C34A4">
        <w:rPr>
          <w:rFonts w:ascii="Calibri" w:eastAsia="Times New Roman" w:hAnsi="Calibri" w:cs="Arial"/>
          <w:szCs w:val="20"/>
        </w:rPr>
        <w:t xml:space="preserve">ounty </w:t>
      </w:r>
      <w:r w:rsidR="00166F8A">
        <w:rPr>
          <w:rFonts w:ascii="Calibri" w:eastAsia="Times New Roman" w:hAnsi="Calibri" w:cs="Arial"/>
          <w:szCs w:val="20"/>
        </w:rPr>
        <w:t>M</w:t>
      </w:r>
      <w:r w:rsidRPr="006C34A4">
        <w:rPr>
          <w:rFonts w:ascii="Calibri" w:eastAsia="Times New Roman" w:hAnsi="Calibri" w:cs="Arial"/>
          <w:szCs w:val="20"/>
        </w:rPr>
        <w:t>anagers</w:t>
      </w:r>
      <w:r w:rsidR="005B0AFB" w:rsidRPr="006C34A4">
        <w:rPr>
          <w:rFonts w:ascii="Calibri" w:eastAsia="Times New Roman" w:hAnsi="Calibri" w:cs="Arial"/>
          <w:szCs w:val="20"/>
        </w:rPr>
        <w:t>.</w:t>
      </w:r>
    </w:p>
    <w:p w14:paraId="67DB82FC" w14:textId="77777777" w:rsidR="00633790" w:rsidRPr="006C34A4" w:rsidRDefault="00633790" w:rsidP="00633790">
      <w:pPr>
        <w:spacing w:after="0" w:line="300" w:lineRule="atLeast"/>
        <w:ind w:left="567"/>
        <w:jc w:val="both"/>
        <w:rPr>
          <w:rFonts w:ascii="Calibri" w:eastAsia="Times New Roman" w:hAnsi="Calibri" w:cs="Arial"/>
          <w:szCs w:val="20"/>
        </w:rPr>
      </w:pPr>
    </w:p>
    <w:p w14:paraId="6B3CDEF4" w14:textId="1BD0EB2B" w:rsidR="00633790" w:rsidRPr="006C34A4" w:rsidRDefault="00633790" w:rsidP="00633790">
      <w:pPr>
        <w:numPr>
          <w:ilvl w:val="0"/>
          <w:numId w:val="2"/>
        </w:numPr>
        <w:spacing w:after="0" w:line="300" w:lineRule="atLeast"/>
        <w:ind w:left="1080"/>
        <w:jc w:val="both"/>
        <w:rPr>
          <w:rFonts w:ascii="Calibri" w:eastAsia="Times New Roman" w:hAnsi="Calibri" w:cs="Arial"/>
          <w:szCs w:val="20"/>
        </w:rPr>
      </w:pPr>
      <w:r w:rsidRPr="006C34A4">
        <w:rPr>
          <w:rFonts w:ascii="Calibri" w:eastAsia="Times New Roman" w:hAnsi="Calibri" w:cs="Arial"/>
          <w:szCs w:val="20"/>
        </w:rPr>
        <w:t>Should any position be vacated for any reason during the normal 3-year term of office that position will be filled by appointment by the Executive Committee</w:t>
      </w:r>
      <w:r w:rsidR="005B0AFB" w:rsidRPr="006C34A4">
        <w:rPr>
          <w:rFonts w:ascii="Calibri" w:eastAsia="Times New Roman" w:hAnsi="Calibri" w:cs="Arial"/>
          <w:szCs w:val="20"/>
        </w:rPr>
        <w:t>.</w:t>
      </w:r>
    </w:p>
    <w:p w14:paraId="19421594" w14:textId="77777777" w:rsidR="00633790" w:rsidRPr="006C34A4" w:rsidRDefault="00633790" w:rsidP="00633790">
      <w:pPr>
        <w:ind w:left="720"/>
        <w:contextualSpacing/>
        <w:rPr>
          <w:rFonts w:ascii="Calibri" w:eastAsia="Calibri" w:hAnsi="Calibri" w:cs="Times New Roman"/>
        </w:rPr>
      </w:pPr>
    </w:p>
    <w:p w14:paraId="174287A4" w14:textId="14B13604" w:rsidR="00633790" w:rsidRPr="006C34A4" w:rsidRDefault="00633790" w:rsidP="00633790">
      <w:pPr>
        <w:numPr>
          <w:ilvl w:val="0"/>
          <w:numId w:val="2"/>
        </w:numPr>
        <w:spacing w:after="0" w:line="300" w:lineRule="atLeast"/>
        <w:ind w:left="1080"/>
        <w:jc w:val="both"/>
        <w:rPr>
          <w:rFonts w:ascii="Calibri" w:eastAsia="Times New Roman" w:hAnsi="Calibri" w:cs="Arial"/>
          <w:szCs w:val="20"/>
        </w:rPr>
      </w:pPr>
      <w:r w:rsidRPr="006C34A4">
        <w:rPr>
          <w:rFonts w:ascii="Calibri" w:eastAsia="Times New Roman" w:hAnsi="Calibri" w:cs="Arial"/>
          <w:szCs w:val="20"/>
        </w:rPr>
        <w:t xml:space="preserve">EC </w:t>
      </w:r>
      <w:r w:rsidR="00166F8A">
        <w:rPr>
          <w:rFonts w:ascii="Calibri" w:eastAsia="Times New Roman" w:hAnsi="Calibri" w:cs="Arial"/>
          <w:szCs w:val="20"/>
        </w:rPr>
        <w:t>B</w:t>
      </w:r>
      <w:r w:rsidRPr="006C34A4">
        <w:rPr>
          <w:rFonts w:ascii="Calibri" w:eastAsia="Times New Roman" w:hAnsi="Calibri" w:cs="Arial"/>
          <w:szCs w:val="20"/>
        </w:rPr>
        <w:t xml:space="preserve">oard </w:t>
      </w:r>
      <w:r w:rsidR="00166F8A">
        <w:rPr>
          <w:rFonts w:ascii="Calibri" w:eastAsia="Times New Roman" w:hAnsi="Calibri" w:cs="Arial"/>
          <w:szCs w:val="20"/>
        </w:rPr>
        <w:t>M</w:t>
      </w:r>
      <w:r w:rsidRPr="006C34A4">
        <w:rPr>
          <w:rFonts w:ascii="Calibri" w:eastAsia="Times New Roman" w:hAnsi="Calibri" w:cs="Arial"/>
          <w:szCs w:val="20"/>
        </w:rPr>
        <w:t>embers must be registered to our organisation.</w:t>
      </w:r>
      <w:r w:rsidR="005B0AFB" w:rsidRPr="006C34A4">
        <w:rPr>
          <w:rFonts w:ascii="Calibri" w:eastAsia="Times New Roman" w:hAnsi="Calibri" w:cs="Arial"/>
          <w:szCs w:val="20"/>
        </w:rPr>
        <w:t xml:space="preserve"> </w:t>
      </w:r>
    </w:p>
    <w:p w14:paraId="4D568982" w14:textId="77777777" w:rsidR="005B0AFB" w:rsidRPr="006C34A4" w:rsidRDefault="005B0AFB" w:rsidP="005B0AFB">
      <w:pPr>
        <w:pStyle w:val="ListParagraph"/>
        <w:rPr>
          <w:rFonts w:ascii="Calibri" w:eastAsia="Times New Roman" w:hAnsi="Calibri" w:cs="Arial"/>
          <w:szCs w:val="20"/>
        </w:rPr>
      </w:pPr>
    </w:p>
    <w:p w14:paraId="5C809EBC" w14:textId="2CCDD97E" w:rsidR="005B0AFB" w:rsidRPr="006C34A4" w:rsidRDefault="005B0AFB" w:rsidP="00633790">
      <w:pPr>
        <w:numPr>
          <w:ilvl w:val="0"/>
          <w:numId w:val="2"/>
        </w:numPr>
        <w:spacing w:after="0" w:line="300" w:lineRule="atLeast"/>
        <w:ind w:left="1080"/>
        <w:jc w:val="both"/>
        <w:rPr>
          <w:rFonts w:ascii="Calibri" w:eastAsia="Times New Roman" w:hAnsi="Calibri" w:cs="Arial"/>
          <w:szCs w:val="20"/>
        </w:rPr>
      </w:pPr>
      <w:r w:rsidRPr="006C34A4">
        <w:rPr>
          <w:rFonts w:ascii="Calibri" w:eastAsia="Times New Roman" w:hAnsi="Calibri" w:cs="Arial"/>
          <w:szCs w:val="20"/>
        </w:rPr>
        <w:t xml:space="preserve">All other positions on the Executive </w:t>
      </w:r>
      <w:r w:rsidR="00166F8A">
        <w:rPr>
          <w:rFonts w:ascii="Calibri" w:eastAsia="Times New Roman" w:hAnsi="Calibri" w:cs="Arial"/>
          <w:szCs w:val="20"/>
        </w:rPr>
        <w:t>B</w:t>
      </w:r>
      <w:r w:rsidRPr="006C34A4">
        <w:rPr>
          <w:rFonts w:ascii="Calibri" w:eastAsia="Times New Roman" w:hAnsi="Calibri" w:cs="Arial"/>
          <w:szCs w:val="20"/>
        </w:rPr>
        <w:t>oard will be supported by a CV and interview.</w:t>
      </w:r>
    </w:p>
    <w:p w14:paraId="6E5A4CE2"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19445DAF"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04" w:name="_Toc417640513"/>
      <w:r w:rsidRPr="00012CC2">
        <w:rPr>
          <w:rFonts w:ascii="Calibri" w:eastAsia="Times New Roman" w:hAnsi="Calibri" w:cs="Times New Roman"/>
          <w:bCs/>
          <w:iCs/>
          <w:color w:val="404040" w:themeColor="text1" w:themeTint="BF"/>
          <w:spacing w:val="8"/>
        </w:rPr>
        <w:t>All members that hold office within the EBPF must acknowledge and adhere to the Representative Policy.</w:t>
      </w:r>
      <w:bookmarkEnd w:id="104"/>
    </w:p>
    <w:p w14:paraId="6ECAC57C"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740707C0"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05" w:name="_Toc417640514"/>
      <w:r w:rsidRPr="00012CC2">
        <w:rPr>
          <w:rFonts w:ascii="Calibri" w:eastAsia="Times New Roman" w:hAnsi="Calibri" w:cs="Times New Roman"/>
          <w:bCs/>
          <w:iCs/>
          <w:color w:val="404040" w:themeColor="text1" w:themeTint="BF"/>
          <w:spacing w:val="8"/>
        </w:rPr>
        <w:t>The EC may create and disband (by majority vote) Sub-Committees to undertake the management of various elements of the EBPF (see below).</w:t>
      </w:r>
      <w:bookmarkEnd w:id="105"/>
    </w:p>
    <w:p w14:paraId="4CC14B8F"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2E7C7BB3"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06" w:name="_Toc417640515"/>
      <w:r w:rsidRPr="00012CC2">
        <w:rPr>
          <w:rFonts w:ascii="Calibri" w:eastAsia="Times New Roman" w:hAnsi="Calibri" w:cs="Times New Roman"/>
          <w:bCs/>
          <w:iCs/>
          <w:color w:val="404040" w:themeColor="text1" w:themeTint="BF"/>
          <w:spacing w:val="8"/>
        </w:rPr>
        <w:t>The EC shall have the power to co-opt members as it deems necessary.</w:t>
      </w:r>
      <w:bookmarkEnd w:id="106"/>
    </w:p>
    <w:p w14:paraId="78A25831"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071E4BA9"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07" w:name="_Toc417640516"/>
      <w:r w:rsidRPr="00012CC2">
        <w:rPr>
          <w:rFonts w:ascii="Calibri" w:eastAsia="Times New Roman" w:hAnsi="Calibri" w:cs="Times New Roman"/>
          <w:bCs/>
          <w:iCs/>
          <w:color w:val="404040" w:themeColor="text1" w:themeTint="BF"/>
          <w:spacing w:val="8"/>
        </w:rPr>
        <w:t>Any member of the EC failing to attend 2 consecutive meetings without good reason for their absence will automatically cease to hold office.</w:t>
      </w:r>
      <w:bookmarkEnd w:id="107"/>
    </w:p>
    <w:p w14:paraId="30494F9D"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077FFCE0" w14:textId="77777777" w:rsidR="00633790" w:rsidRPr="00012CC2" w:rsidRDefault="00633790" w:rsidP="00633790">
      <w:pPr>
        <w:widowControl w:val="0"/>
        <w:spacing w:before="120" w:after="60" w:line="240" w:lineRule="auto"/>
        <w:ind w:left="360"/>
        <w:mirrorIndents/>
        <w:outlineLvl w:val="1"/>
        <w:rPr>
          <w:rFonts w:ascii="Calibri" w:eastAsia="Times New Roman" w:hAnsi="Calibri" w:cs="Times New Roman"/>
          <w:bCs/>
          <w:iCs/>
          <w:color w:val="404040" w:themeColor="text1" w:themeTint="BF"/>
          <w:spacing w:val="8"/>
        </w:rPr>
      </w:pPr>
      <w:bookmarkStart w:id="108" w:name="_Toc417640517"/>
    </w:p>
    <w:p w14:paraId="5414D1C0" w14:textId="77777777" w:rsidR="00633790" w:rsidRPr="00012CC2" w:rsidRDefault="00633790" w:rsidP="00633790">
      <w:pPr>
        <w:widowControl w:val="0"/>
        <w:spacing w:before="120" w:after="60" w:line="240" w:lineRule="auto"/>
        <w:ind w:left="360"/>
        <w:mirrorIndents/>
        <w:outlineLvl w:val="1"/>
        <w:rPr>
          <w:rFonts w:ascii="Calibri" w:eastAsia="Times New Roman" w:hAnsi="Calibri" w:cs="Times New Roman"/>
          <w:bCs/>
          <w:iCs/>
          <w:color w:val="404040" w:themeColor="text1" w:themeTint="BF"/>
          <w:spacing w:val="8"/>
        </w:rPr>
      </w:pPr>
    </w:p>
    <w:p w14:paraId="3DBF8B51" w14:textId="77777777" w:rsidR="00633790" w:rsidRPr="00012CC2" w:rsidRDefault="00633790" w:rsidP="00633790">
      <w:pPr>
        <w:widowControl w:val="0"/>
        <w:spacing w:before="120" w:after="60" w:line="240" w:lineRule="auto"/>
        <w:ind w:left="360"/>
        <w:mirrorIndents/>
        <w:outlineLvl w:val="1"/>
        <w:rPr>
          <w:rFonts w:ascii="Calibri" w:eastAsia="Times New Roman" w:hAnsi="Calibri" w:cs="Times New Roman"/>
          <w:bCs/>
          <w:iCs/>
          <w:color w:val="404040" w:themeColor="text1" w:themeTint="BF"/>
          <w:spacing w:val="8"/>
        </w:rPr>
      </w:pPr>
    </w:p>
    <w:p w14:paraId="785070B9" w14:textId="77777777" w:rsidR="00633790" w:rsidRPr="00012CC2" w:rsidRDefault="00633790" w:rsidP="00633790">
      <w:pPr>
        <w:widowControl w:val="0"/>
        <w:spacing w:before="120" w:after="60" w:line="240" w:lineRule="auto"/>
        <w:ind w:left="360"/>
        <w:mirrorIndents/>
        <w:outlineLvl w:val="1"/>
        <w:rPr>
          <w:rFonts w:ascii="Calibri" w:eastAsia="Times New Roman" w:hAnsi="Calibri" w:cs="Times New Roman"/>
          <w:bCs/>
          <w:iCs/>
          <w:color w:val="404040" w:themeColor="text1" w:themeTint="BF"/>
          <w:spacing w:val="8"/>
        </w:rPr>
      </w:pPr>
    </w:p>
    <w:p w14:paraId="4101624B"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r w:rsidRPr="00012CC2">
        <w:rPr>
          <w:rFonts w:ascii="Calibri" w:eastAsia="Times New Roman" w:hAnsi="Calibri" w:cs="Times New Roman"/>
          <w:bCs/>
          <w:iCs/>
          <w:color w:val="404040" w:themeColor="text1" w:themeTint="BF"/>
          <w:spacing w:val="8"/>
        </w:rPr>
        <w:t>Although not exhaustive, the roles and responsibilities of the members of the EC are as follows:</w:t>
      </w:r>
      <w:bookmarkEnd w:id="108"/>
      <w:r w:rsidRPr="00012CC2">
        <w:rPr>
          <w:rFonts w:ascii="Calibri" w:eastAsia="Times New Roman" w:hAnsi="Calibri" w:cs="Times New Roman"/>
          <w:bCs/>
          <w:iCs/>
          <w:color w:val="404040" w:themeColor="text1" w:themeTint="BF"/>
          <w:spacing w:val="8"/>
        </w:rPr>
        <w:t xml:space="preserve"> </w:t>
      </w:r>
    </w:p>
    <w:p w14:paraId="6D249F1A" w14:textId="77777777" w:rsidR="00633790" w:rsidRPr="00012CC2" w:rsidRDefault="00633790" w:rsidP="00633790">
      <w:pPr>
        <w:numPr>
          <w:ilvl w:val="0"/>
          <w:numId w:val="3"/>
        </w:numPr>
        <w:spacing w:after="0" w:line="300" w:lineRule="atLeast"/>
        <w:jc w:val="both"/>
        <w:rPr>
          <w:rFonts w:ascii="Calibri" w:eastAsia="Times New Roman" w:hAnsi="Calibri" w:cs="Arial"/>
          <w:b/>
          <w:color w:val="404040" w:themeColor="text1" w:themeTint="BF"/>
          <w:szCs w:val="20"/>
        </w:rPr>
      </w:pPr>
      <w:r w:rsidRPr="00012CC2">
        <w:rPr>
          <w:rFonts w:ascii="Calibri" w:eastAsia="Times New Roman" w:hAnsi="Calibri" w:cs="Arial"/>
          <w:b/>
          <w:color w:val="404040" w:themeColor="text1" w:themeTint="BF"/>
          <w:szCs w:val="20"/>
        </w:rPr>
        <w:t>Chairman</w:t>
      </w:r>
    </w:p>
    <w:p w14:paraId="30F889B4" w14:textId="77777777" w:rsidR="00633790" w:rsidRPr="00012CC2" w:rsidRDefault="00633790" w:rsidP="00633790">
      <w:pPr>
        <w:numPr>
          <w:ilvl w:val="0"/>
          <w:numId w:val="4"/>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Chair meetings or appoint a chair for meetings.</w:t>
      </w:r>
    </w:p>
    <w:p w14:paraId="49C78F8A" w14:textId="270A853A" w:rsidR="00633790" w:rsidRPr="00012CC2" w:rsidRDefault="00633790" w:rsidP="00633790">
      <w:pPr>
        <w:numPr>
          <w:ilvl w:val="0"/>
          <w:numId w:val="4"/>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Oversee the general running of the </w:t>
      </w:r>
      <w:r w:rsidR="006F67F7" w:rsidRPr="00012CC2">
        <w:rPr>
          <w:rFonts w:ascii="Calibri" w:eastAsia="Times New Roman" w:hAnsi="Calibri" w:cs="Arial"/>
          <w:color w:val="404040" w:themeColor="text1" w:themeTint="BF"/>
          <w:szCs w:val="20"/>
        </w:rPr>
        <w:t>EBPF.</w:t>
      </w:r>
      <w:r w:rsidRPr="00012CC2">
        <w:rPr>
          <w:rFonts w:ascii="Calibri" w:eastAsia="Times New Roman" w:hAnsi="Calibri" w:cs="Arial"/>
          <w:color w:val="404040" w:themeColor="text1" w:themeTint="BF"/>
          <w:szCs w:val="20"/>
        </w:rPr>
        <w:t xml:space="preserve"> </w:t>
      </w:r>
    </w:p>
    <w:p w14:paraId="07DA701C" w14:textId="77777777" w:rsidR="00633790" w:rsidRPr="00012CC2" w:rsidRDefault="00633790" w:rsidP="00633790">
      <w:pPr>
        <w:numPr>
          <w:ilvl w:val="0"/>
          <w:numId w:val="4"/>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Provide a chairman’s report at all general meetings.</w:t>
      </w:r>
    </w:p>
    <w:p w14:paraId="620BA6E1"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740DF53B" w14:textId="77777777" w:rsidR="00633790" w:rsidRPr="00012CC2" w:rsidRDefault="00633790" w:rsidP="00633790">
      <w:pPr>
        <w:numPr>
          <w:ilvl w:val="0"/>
          <w:numId w:val="3"/>
        </w:numPr>
        <w:spacing w:after="0" w:line="300" w:lineRule="atLeast"/>
        <w:jc w:val="both"/>
        <w:rPr>
          <w:rFonts w:ascii="Calibri" w:eastAsia="Times New Roman" w:hAnsi="Calibri" w:cs="Arial"/>
          <w:b/>
          <w:color w:val="404040" w:themeColor="text1" w:themeTint="BF"/>
          <w:szCs w:val="20"/>
        </w:rPr>
      </w:pPr>
      <w:r w:rsidRPr="00012CC2">
        <w:rPr>
          <w:rFonts w:ascii="Calibri" w:eastAsia="Times New Roman" w:hAnsi="Calibri" w:cs="Arial"/>
          <w:b/>
          <w:color w:val="404040" w:themeColor="text1" w:themeTint="BF"/>
          <w:szCs w:val="20"/>
        </w:rPr>
        <w:t>Vice-Chairman</w:t>
      </w:r>
    </w:p>
    <w:p w14:paraId="5685BD10"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Assist the Chairman in all his duties and responsibilities.</w:t>
      </w:r>
    </w:p>
    <w:p w14:paraId="63B2E68D" w14:textId="77777777" w:rsidR="00633790" w:rsidRPr="00012CC2" w:rsidRDefault="00633790" w:rsidP="00633790">
      <w:pPr>
        <w:autoSpaceDE w:val="0"/>
        <w:autoSpaceDN w:val="0"/>
        <w:adjustRightInd w:val="0"/>
        <w:spacing w:after="0" w:line="240" w:lineRule="auto"/>
        <w:rPr>
          <w:rFonts w:ascii="Calibri" w:hAnsi="Calibri" w:cs="Calibri"/>
          <w:color w:val="000000"/>
          <w:sz w:val="23"/>
          <w:szCs w:val="23"/>
        </w:rPr>
      </w:pPr>
    </w:p>
    <w:p w14:paraId="6143A3F6" w14:textId="77777777" w:rsidR="00633790" w:rsidRPr="00012CC2" w:rsidRDefault="00633790" w:rsidP="00633790">
      <w:pPr>
        <w:numPr>
          <w:ilvl w:val="0"/>
          <w:numId w:val="3"/>
        </w:numPr>
        <w:spacing w:after="0" w:line="300" w:lineRule="atLeast"/>
        <w:jc w:val="both"/>
        <w:rPr>
          <w:rFonts w:ascii="Calibri" w:eastAsia="Times New Roman" w:hAnsi="Calibri" w:cs="Arial"/>
          <w:b/>
          <w:color w:val="404040" w:themeColor="text1" w:themeTint="BF"/>
          <w:szCs w:val="20"/>
        </w:rPr>
      </w:pPr>
      <w:r w:rsidRPr="00012CC2">
        <w:rPr>
          <w:rFonts w:ascii="Calibri" w:eastAsia="Times New Roman" w:hAnsi="Calibri" w:cs="Arial"/>
          <w:b/>
          <w:color w:val="404040" w:themeColor="text1" w:themeTint="BF"/>
          <w:szCs w:val="20"/>
        </w:rPr>
        <w:t>Secretary</w:t>
      </w:r>
    </w:p>
    <w:p w14:paraId="7AF5EE0E"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Minute all EBPF Committee meetings and distribute those minutes to the EBPF Committee members. </w:t>
      </w:r>
    </w:p>
    <w:p w14:paraId="47BA792F"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Minute all general meetings and distribute those minutes to EBPF Committee members, England players and County Managers (whose responsibility it is to pass on the information to their members).</w:t>
      </w:r>
    </w:p>
    <w:p w14:paraId="57C7E1B4"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Provide a secretary’s report at all general meetings.</w:t>
      </w:r>
    </w:p>
    <w:p w14:paraId="2A2AAA3B"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All documentation, whether electronic and/or hard copy should be held by the EBPF Secretary; this includes accurate minutes of all meetings, copies of the Constitution, County &amp; International Templates, Financial Reports, and agreements between the EBPF and 3</w:t>
      </w:r>
      <w:r w:rsidRPr="00012CC2">
        <w:rPr>
          <w:rFonts w:ascii="Calibri" w:eastAsia="Times New Roman" w:hAnsi="Calibri" w:cs="Arial"/>
          <w:color w:val="404040" w:themeColor="text1" w:themeTint="BF"/>
          <w:sz w:val="16"/>
          <w:szCs w:val="16"/>
        </w:rPr>
        <w:t xml:space="preserve">rd </w:t>
      </w:r>
      <w:r w:rsidRPr="00012CC2">
        <w:rPr>
          <w:rFonts w:ascii="Calibri" w:eastAsia="Times New Roman" w:hAnsi="Calibri" w:cs="Arial"/>
          <w:color w:val="404040" w:themeColor="text1" w:themeTint="BF"/>
          <w:szCs w:val="20"/>
        </w:rPr>
        <w:t>party organisations.</w:t>
      </w:r>
    </w:p>
    <w:p w14:paraId="41D16C3B"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All documentation should be made available upon request, to any member of the EBPF.</w:t>
      </w:r>
    </w:p>
    <w:p w14:paraId="1A31E243" w14:textId="77777777" w:rsidR="00633790" w:rsidRPr="00012CC2" w:rsidRDefault="00633790" w:rsidP="00633790">
      <w:pPr>
        <w:numPr>
          <w:ilvl w:val="0"/>
          <w:numId w:val="5"/>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All complaints/queries should be made to the Secretary who will confirm any ruling as per the Official Documentation (OD) and will consult with the EC should the OD not provide a clear ruling for the complaint/query.</w:t>
      </w:r>
    </w:p>
    <w:p w14:paraId="06C1DB1E"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55FFB8E8" w14:textId="77777777" w:rsidR="00633790" w:rsidRPr="00012CC2" w:rsidRDefault="00633790" w:rsidP="00633790">
      <w:pPr>
        <w:numPr>
          <w:ilvl w:val="0"/>
          <w:numId w:val="3"/>
        </w:numPr>
        <w:spacing w:after="0" w:line="300" w:lineRule="atLeast"/>
        <w:jc w:val="both"/>
        <w:rPr>
          <w:rFonts w:ascii="Calibri" w:eastAsia="Times New Roman" w:hAnsi="Calibri" w:cs="Arial"/>
          <w:b/>
          <w:color w:val="404040" w:themeColor="text1" w:themeTint="BF"/>
          <w:szCs w:val="20"/>
        </w:rPr>
      </w:pPr>
      <w:r w:rsidRPr="00012CC2">
        <w:rPr>
          <w:rFonts w:ascii="Calibri" w:eastAsia="Times New Roman" w:hAnsi="Calibri" w:cs="Arial"/>
          <w:b/>
          <w:color w:val="404040" w:themeColor="text1" w:themeTint="BF"/>
          <w:szCs w:val="20"/>
        </w:rPr>
        <w:t>Treasurer</w:t>
      </w:r>
    </w:p>
    <w:p w14:paraId="4E658029" w14:textId="33294FAA" w:rsidR="00633790" w:rsidRPr="00012CC2" w:rsidRDefault="00633790" w:rsidP="00633790">
      <w:pPr>
        <w:numPr>
          <w:ilvl w:val="0"/>
          <w:numId w:val="7"/>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Keep clear, proper, and accurate accounts of the </w:t>
      </w:r>
      <w:r w:rsidR="006F67F7" w:rsidRPr="00012CC2">
        <w:rPr>
          <w:rFonts w:ascii="Calibri" w:eastAsia="Times New Roman" w:hAnsi="Calibri" w:cs="Arial"/>
          <w:color w:val="404040" w:themeColor="text1" w:themeTint="BF"/>
          <w:szCs w:val="20"/>
        </w:rPr>
        <w:t>EBPF.</w:t>
      </w:r>
    </w:p>
    <w:p w14:paraId="26F2839B" w14:textId="15B84E42" w:rsidR="00633790" w:rsidRPr="00012CC2" w:rsidRDefault="00633790" w:rsidP="00633790">
      <w:pPr>
        <w:numPr>
          <w:ilvl w:val="0"/>
          <w:numId w:val="7"/>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Make those accounts </w:t>
      </w:r>
      <w:r w:rsidR="006F67F7" w:rsidRPr="00012CC2">
        <w:rPr>
          <w:rFonts w:ascii="Calibri" w:eastAsia="Times New Roman" w:hAnsi="Calibri" w:cs="Arial"/>
          <w:color w:val="404040" w:themeColor="text1" w:themeTint="BF"/>
          <w:szCs w:val="20"/>
        </w:rPr>
        <w:t>available.</w:t>
      </w:r>
    </w:p>
    <w:p w14:paraId="40AF9B90" w14:textId="70D69B26" w:rsidR="00633790" w:rsidRPr="00012CC2" w:rsidRDefault="00633790" w:rsidP="00633790">
      <w:pPr>
        <w:numPr>
          <w:ilvl w:val="0"/>
          <w:numId w:val="7"/>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Provide a treasurer’s report at all general </w:t>
      </w:r>
      <w:r w:rsidR="006F67F7" w:rsidRPr="00012CC2">
        <w:rPr>
          <w:rFonts w:ascii="Calibri" w:eastAsia="Times New Roman" w:hAnsi="Calibri" w:cs="Arial"/>
          <w:color w:val="404040" w:themeColor="text1" w:themeTint="BF"/>
          <w:szCs w:val="20"/>
        </w:rPr>
        <w:t>meetings.</w:t>
      </w:r>
    </w:p>
    <w:p w14:paraId="2BEFBD61" w14:textId="77777777" w:rsidR="00633790" w:rsidRPr="00012CC2" w:rsidRDefault="00633790" w:rsidP="00633790">
      <w:pPr>
        <w:numPr>
          <w:ilvl w:val="0"/>
          <w:numId w:val="7"/>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Overseeing, managing, and reporting of the organisation’s finances</w:t>
      </w:r>
    </w:p>
    <w:p w14:paraId="2740F274" w14:textId="77777777" w:rsidR="00633790" w:rsidRPr="00012CC2" w:rsidRDefault="00633790" w:rsidP="00633790">
      <w:pPr>
        <w:numPr>
          <w:ilvl w:val="0"/>
          <w:numId w:val="7"/>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Reconciling bank statements and manage cash flow.</w:t>
      </w:r>
    </w:p>
    <w:p w14:paraId="01A2192C" w14:textId="77777777" w:rsidR="00633790" w:rsidRPr="00012CC2" w:rsidRDefault="00633790" w:rsidP="00633790">
      <w:pPr>
        <w:numPr>
          <w:ilvl w:val="0"/>
          <w:numId w:val="7"/>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Provide a full set of audited accounts annually at the AGM.</w:t>
      </w:r>
    </w:p>
    <w:p w14:paraId="42AC55F8"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686AF2A5" w14:textId="77777777" w:rsidR="00633790" w:rsidRPr="00012CC2" w:rsidRDefault="00633790" w:rsidP="00633790">
      <w:pPr>
        <w:autoSpaceDE w:val="0"/>
        <w:autoSpaceDN w:val="0"/>
        <w:adjustRightInd w:val="0"/>
        <w:spacing w:after="0" w:line="240" w:lineRule="auto"/>
        <w:rPr>
          <w:rFonts w:ascii="Calibri" w:hAnsi="Calibri" w:cs="Calibri"/>
          <w:color w:val="000000"/>
          <w:sz w:val="23"/>
          <w:szCs w:val="23"/>
        </w:rPr>
      </w:pPr>
    </w:p>
    <w:p w14:paraId="69EB8A4B" w14:textId="77777777" w:rsidR="00633790" w:rsidRPr="00012CC2" w:rsidRDefault="00633790" w:rsidP="00633790">
      <w:pPr>
        <w:spacing w:after="0" w:line="300" w:lineRule="atLeast"/>
        <w:ind w:left="1287"/>
        <w:jc w:val="both"/>
        <w:rPr>
          <w:rFonts w:ascii="Calibri" w:eastAsia="Times New Roman" w:hAnsi="Calibri" w:cs="Arial"/>
          <w:b/>
          <w:color w:val="FF0000"/>
          <w:szCs w:val="20"/>
        </w:rPr>
      </w:pPr>
    </w:p>
    <w:p w14:paraId="0C253DBC" w14:textId="77777777" w:rsidR="00633790" w:rsidRPr="00012CC2" w:rsidRDefault="00633790" w:rsidP="00633790">
      <w:pPr>
        <w:spacing w:after="0" w:line="300" w:lineRule="atLeast"/>
        <w:ind w:left="1287"/>
        <w:jc w:val="both"/>
        <w:rPr>
          <w:rFonts w:ascii="Calibri" w:eastAsia="Times New Roman" w:hAnsi="Calibri" w:cs="Arial"/>
          <w:b/>
          <w:color w:val="FF0000"/>
          <w:szCs w:val="20"/>
        </w:rPr>
      </w:pPr>
    </w:p>
    <w:p w14:paraId="0BBE0AA6" w14:textId="77777777" w:rsidR="00633790" w:rsidRPr="00012CC2" w:rsidRDefault="00633790" w:rsidP="00633790">
      <w:pPr>
        <w:spacing w:after="0" w:line="300" w:lineRule="atLeast"/>
        <w:ind w:left="1287"/>
        <w:jc w:val="both"/>
        <w:rPr>
          <w:rFonts w:ascii="Calibri" w:eastAsia="Times New Roman" w:hAnsi="Calibri" w:cs="Arial"/>
          <w:b/>
          <w:color w:val="FF0000"/>
          <w:szCs w:val="20"/>
        </w:rPr>
      </w:pPr>
    </w:p>
    <w:p w14:paraId="14AB425F" w14:textId="77777777" w:rsidR="00633790" w:rsidRPr="00012CC2" w:rsidRDefault="00633790" w:rsidP="00633790">
      <w:pPr>
        <w:spacing w:after="0" w:line="300" w:lineRule="atLeast"/>
        <w:ind w:left="1287"/>
        <w:jc w:val="both"/>
        <w:rPr>
          <w:rFonts w:ascii="Calibri" w:eastAsia="Times New Roman" w:hAnsi="Calibri" w:cs="Arial"/>
          <w:b/>
          <w:color w:val="FF0000"/>
          <w:szCs w:val="20"/>
        </w:rPr>
      </w:pPr>
    </w:p>
    <w:p w14:paraId="091DF59B" w14:textId="77777777" w:rsidR="00633790" w:rsidRPr="00012CC2" w:rsidRDefault="00633790" w:rsidP="00633790">
      <w:pPr>
        <w:spacing w:after="0" w:line="300" w:lineRule="atLeast"/>
        <w:ind w:left="1287"/>
        <w:jc w:val="both"/>
        <w:rPr>
          <w:rFonts w:ascii="Calibri" w:eastAsia="Times New Roman" w:hAnsi="Calibri" w:cs="Arial"/>
          <w:b/>
          <w:color w:val="FF0000"/>
          <w:szCs w:val="20"/>
        </w:rPr>
      </w:pPr>
    </w:p>
    <w:p w14:paraId="5D63EC89" w14:textId="77777777" w:rsidR="00633790" w:rsidRPr="00012CC2" w:rsidRDefault="00633790" w:rsidP="00633790">
      <w:pPr>
        <w:spacing w:after="0" w:line="300" w:lineRule="atLeast"/>
        <w:ind w:left="1287"/>
        <w:jc w:val="both"/>
        <w:rPr>
          <w:rFonts w:ascii="Calibri" w:eastAsia="Times New Roman" w:hAnsi="Calibri" w:cs="Arial"/>
          <w:b/>
          <w:color w:val="FF0000"/>
          <w:szCs w:val="20"/>
        </w:rPr>
      </w:pPr>
    </w:p>
    <w:p w14:paraId="5D762A92" w14:textId="77777777" w:rsidR="00633790" w:rsidRPr="00012CC2" w:rsidRDefault="00633790" w:rsidP="00633790">
      <w:pPr>
        <w:autoSpaceDE w:val="0"/>
        <w:autoSpaceDN w:val="0"/>
        <w:adjustRightInd w:val="0"/>
        <w:spacing w:after="0" w:line="240" w:lineRule="auto"/>
        <w:rPr>
          <w:rFonts w:ascii="Calibri" w:hAnsi="Calibri" w:cs="Calibri"/>
          <w:color w:val="000000"/>
          <w:sz w:val="23"/>
          <w:szCs w:val="23"/>
        </w:rPr>
      </w:pPr>
    </w:p>
    <w:p w14:paraId="194C04F9" w14:textId="6003E33E" w:rsidR="00633790" w:rsidRPr="00012CC2" w:rsidRDefault="00633790" w:rsidP="00633790">
      <w:pPr>
        <w:numPr>
          <w:ilvl w:val="0"/>
          <w:numId w:val="3"/>
        </w:numPr>
        <w:spacing w:after="0" w:line="300" w:lineRule="atLeast"/>
        <w:jc w:val="both"/>
        <w:rPr>
          <w:rFonts w:ascii="Calibri" w:eastAsia="Times New Roman" w:hAnsi="Calibri" w:cs="Arial"/>
          <w:b/>
          <w:color w:val="404040" w:themeColor="text1" w:themeTint="BF"/>
          <w:szCs w:val="20"/>
        </w:rPr>
      </w:pPr>
      <w:r w:rsidRPr="00012CC2">
        <w:rPr>
          <w:rFonts w:ascii="Calibri" w:eastAsia="Times New Roman" w:hAnsi="Calibri" w:cs="Arial"/>
          <w:b/>
          <w:color w:val="404040" w:themeColor="text1" w:themeTint="BF"/>
          <w:szCs w:val="20"/>
        </w:rPr>
        <w:lastRenderedPageBreak/>
        <w:t>International Co</w:t>
      </w:r>
      <w:r w:rsidR="00166F8A">
        <w:rPr>
          <w:rFonts w:ascii="Calibri" w:eastAsia="Times New Roman" w:hAnsi="Calibri" w:cs="Arial"/>
          <w:b/>
          <w:color w:val="404040" w:themeColor="text1" w:themeTint="BF"/>
          <w:szCs w:val="20"/>
        </w:rPr>
        <w:t>-</w:t>
      </w:r>
      <w:r w:rsidRPr="00012CC2">
        <w:rPr>
          <w:rFonts w:ascii="Calibri" w:eastAsia="Times New Roman" w:hAnsi="Calibri" w:cs="Arial"/>
          <w:b/>
          <w:color w:val="404040" w:themeColor="text1" w:themeTint="BF"/>
          <w:szCs w:val="20"/>
        </w:rPr>
        <w:t>ordinator</w:t>
      </w:r>
    </w:p>
    <w:p w14:paraId="14678772" w14:textId="77777777" w:rsidR="00633790" w:rsidRPr="00012CC2" w:rsidRDefault="00633790" w:rsidP="00633790">
      <w:pPr>
        <w:numPr>
          <w:ilvl w:val="0"/>
          <w:numId w:val="6"/>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Manage the International Committee.</w:t>
      </w:r>
    </w:p>
    <w:p w14:paraId="62C3E2B9" w14:textId="77777777" w:rsidR="00633790" w:rsidRPr="00012CC2" w:rsidRDefault="00633790" w:rsidP="00633790">
      <w:pPr>
        <w:numPr>
          <w:ilvl w:val="0"/>
          <w:numId w:val="6"/>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Responsible for running the EBPF International structure.</w:t>
      </w:r>
    </w:p>
    <w:p w14:paraId="0FDDC9E6" w14:textId="77777777" w:rsidR="00633790" w:rsidRPr="00012CC2" w:rsidRDefault="00633790" w:rsidP="00633790">
      <w:pPr>
        <w:numPr>
          <w:ilvl w:val="0"/>
          <w:numId w:val="6"/>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Ensure the committee adhere to the International Template when making rulings.</w:t>
      </w:r>
    </w:p>
    <w:p w14:paraId="4A97253E" w14:textId="77777777" w:rsidR="00633790" w:rsidRPr="00012CC2" w:rsidRDefault="00633790" w:rsidP="00633790">
      <w:pPr>
        <w:numPr>
          <w:ilvl w:val="0"/>
          <w:numId w:val="6"/>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Highest level of appeal against any decision made within the International Committee. </w:t>
      </w:r>
    </w:p>
    <w:p w14:paraId="33585123" w14:textId="43E743D6" w:rsidR="00633790" w:rsidRPr="00E27764" w:rsidRDefault="00633790" w:rsidP="00E27764">
      <w:pPr>
        <w:numPr>
          <w:ilvl w:val="0"/>
          <w:numId w:val="6"/>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Liaise between the EBPF and International bodies such as EBA, BI &amp; W</w:t>
      </w:r>
    </w:p>
    <w:p w14:paraId="5E2D7691" w14:textId="77777777" w:rsidR="00633790" w:rsidRPr="00012CC2" w:rsidRDefault="00633790" w:rsidP="00633790">
      <w:pPr>
        <w:spacing w:after="0" w:line="300" w:lineRule="atLeast"/>
        <w:jc w:val="both"/>
        <w:rPr>
          <w:rFonts w:ascii="Calibri" w:eastAsia="Times New Roman" w:hAnsi="Calibri" w:cs="Arial"/>
          <w:b/>
          <w:i/>
          <w:color w:val="000000" w:themeColor="text1"/>
          <w:szCs w:val="20"/>
        </w:rPr>
      </w:pPr>
    </w:p>
    <w:p w14:paraId="112A8420" w14:textId="77777777" w:rsidR="00633790" w:rsidRPr="00012CC2" w:rsidRDefault="00633790" w:rsidP="00633790">
      <w:pPr>
        <w:spacing w:after="0" w:line="300" w:lineRule="atLeast"/>
        <w:ind w:left="567"/>
        <w:jc w:val="both"/>
        <w:rPr>
          <w:rFonts w:ascii="Calibri" w:eastAsia="Times New Roman" w:hAnsi="Calibri" w:cs="Arial"/>
          <w:b/>
          <w:i/>
          <w:color w:val="000000" w:themeColor="text1"/>
          <w:szCs w:val="20"/>
        </w:rPr>
      </w:pPr>
    </w:p>
    <w:p w14:paraId="271B853C" w14:textId="18FABB21" w:rsidR="00633790" w:rsidRPr="00026528" w:rsidRDefault="4117E5D6" w:rsidP="4117E5D6">
      <w:pPr>
        <w:spacing w:after="0" w:line="300" w:lineRule="atLeast"/>
        <w:ind w:left="567"/>
        <w:jc w:val="both"/>
        <w:rPr>
          <w:rFonts w:ascii="Calibri" w:eastAsia="Times New Roman" w:hAnsi="Calibri" w:cs="Arial"/>
          <w:i/>
          <w:iCs/>
        </w:rPr>
      </w:pPr>
      <w:r w:rsidRPr="00026528">
        <w:rPr>
          <w:rFonts w:ascii="Calibri" w:eastAsia="Times New Roman" w:hAnsi="Calibri" w:cs="Arial"/>
          <w:i/>
          <w:iCs/>
        </w:rPr>
        <w:t>(I) Executive Committee Board Member</w:t>
      </w:r>
      <w:r w:rsidR="00E27764">
        <w:rPr>
          <w:rFonts w:ascii="Calibri" w:eastAsia="Times New Roman" w:hAnsi="Calibri" w:cs="Arial"/>
          <w:i/>
          <w:iCs/>
        </w:rPr>
        <w:t>s</w:t>
      </w:r>
      <w:r w:rsidRPr="00026528">
        <w:rPr>
          <w:rFonts w:ascii="Calibri" w:eastAsia="Times New Roman" w:hAnsi="Calibri" w:cs="Arial"/>
          <w:i/>
          <w:iCs/>
        </w:rPr>
        <w:t xml:space="preserve"> can be part of another organisation </w:t>
      </w:r>
      <w:r w:rsidR="00E27764">
        <w:rPr>
          <w:rFonts w:ascii="Calibri" w:eastAsia="Times New Roman" w:hAnsi="Calibri" w:cs="Arial"/>
          <w:i/>
          <w:iCs/>
        </w:rPr>
        <w:t>so long there is no</w:t>
      </w:r>
      <w:r w:rsidRPr="00026528">
        <w:rPr>
          <w:rFonts w:ascii="Calibri" w:eastAsia="Times New Roman" w:hAnsi="Calibri" w:cs="Arial"/>
          <w:i/>
          <w:iCs/>
        </w:rPr>
        <w:t>t</w:t>
      </w:r>
      <w:r w:rsidR="00E27764">
        <w:rPr>
          <w:rFonts w:ascii="Calibri" w:eastAsia="Times New Roman" w:hAnsi="Calibri" w:cs="Arial"/>
          <w:i/>
          <w:iCs/>
        </w:rPr>
        <w:t xml:space="preserve"> a</w:t>
      </w:r>
      <w:r w:rsidRPr="00026528">
        <w:rPr>
          <w:rFonts w:ascii="Calibri" w:eastAsia="Times New Roman" w:hAnsi="Calibri" w:cs="Arial"/>
          <w:i/>
          <w:iCs/>
        </w:rPr>
        <w:t xml:space="preserve"> direct conflict of interest. </w:t>
      </w:r>
    </w:p>
    <w:p w14:paraId="65D31ED1" w14:textId="77777777" w:rsidR="00633790" w:rsidRPr="00012CC2" w:rsidRDefault="00633790" w:rsidP="4117E5D6">
      <w:pPr>
        <w:spacing w:after="0" w:line="300" w:lineRule="atLeast"/>
        <w:ind w:left="567"/>
        <w:jc w:val="both"/>
        <w:rPr>
          <w:rFonts w:ascii="Calibri" w:eastAsia="Times New Roman" w:hAnsi="Calibri" w:cs="Arial"/>
          <w:color w:val="000000" w:themeColor="text1"/>
        </w:rPr>
      </w:pPr>
    </w:p>
    <w:p w14:paraId="6F5237D3" w14:textId="77777777" w:rsidR="00633790" w:rsidRPr="00012CC2" w:rsidRDefault="00633790" w:rsidP="00633790">
      <w:pPr>
        <w:spacing w:after="0" w:line="300" w:lineRule="atLeast"/>
        <w:ind w:left="567"/>
        <w:jc w:val="both"/>
        <w:rPr>
          <w:rFonts w:ascii="Calibri" w:eastAsia="Times New Roman" w:hAnsi="Calibri" w:cs="Arial"/>
          <w:color w:val="FF0000"/>
          <w:szCs w:val="20"/>
        </w:rPr>
      </w:pPr>
      <w:r w:rsidRPr="00012CC2">
        <w:rPr>
          <w:rFonts w:ascii="Calibri" w:eastAsia="Times New Roman" w:hAnsi="Calibri" w:cs="Arial"/>
          <w:color w:val="000000" w:themeColor="text1"/>
          <w:szCs w:val="20"/>
        </w:rPr>
        <w:t>An elected officer may hold only one Executive Committee post.  He/she may also hold one other sub-committee post provided this does not entail a conflict of interest.  Each elected officer will only be entitled to a single vote.</w:t>
      </w:r>
    </w:p>
    <w:p w14:paraId="40349C2E"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3D58545F"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All EC Members have equal voting rights, except the Chairman who may only cast votes in the event of a split decision. Where the chairman casts the deciding vote. </w:t>
      </w:r>
    </w:p>
    <w:p w14:paraId="00A99B2E" w14:textId="77777777" w:rsidR="00633790" w:rsidRPr="00012CC2" w:rsidRDefault="00633790" w:rsidP="00633790">
      <w:pPr>
        <w:spacing w:after="0" w:line="240" w:lineRule="auto"/>
        <w:rPr>
          <w:rFonts w:ascii="Calibri" w:eastAsia="Calibri" w:hAnsi="Calibri" w:cs="Times New Roman"/>
          <w:bCs/>
          <w:color w:val="404040" w:themeColor="text1" w:themeTint="BF"/>
        </w:rPr>
      </w:pPr>
    </w:p>
    <w:p w14:paraId="05B2DEF3" w14:textId="3BB0B619" w:rsidR="00633790" w:rsidRDefault="00C77CD5" w:rsidP="00633790">
      <w:pPr>
        <w:keepNext/>
        <w:keepLines/>
        <w:spacing w:before="240" w:after="0"/>
        <w:outlineLvl w:val="0"/>
        <w:rPr>
          <w:color w:val="000000" w:themeColor="text1"/>
        </w:rPr>
      </w:pPr>
      <w:bookmarkStart w:id="109" w:name="_Toc417640123"/>
      <w:bookmarkStart w:id="110" w:name="_Toc417640142"/>
      <w:bookmarkStart w:id="111" w:name="_Toc417640321"/>
      <w:bookmarkStart w:id="112" w:name="_Toc417640338"/>
      <w:bookmarkStart w:id="113" w:name="_Toc417640417"/>
      <w:bookmarkStart w:id="114" w:name="_Toc417640451"/>
      <w:bookmarkStart w:id="115" w:name="_Toc417640476"/>
      <w:bookmarkStart w:id="116" w:name="_Toc417640518"/>
      <w:bookmarkStart w:id="117" w:name="_Toc417642961"/>
      <w:bookmarkStart w:id="118" w:name="_Toc417642975"/>
      <w:bookmarkStart w:id="119" w:name="_Toc417642990"/>
      <w:bookmarkStart w:id="120" w:name="_Toc417643005"/>
      <w:bookmarkStart w:id="121" w:name="_Toc417643033"/>
      <w:bookmarkStart w:id="122" w:name="_Toc426450983"/>
      <w:bookmarkStart w:id="123" w:name="_Toc432362753"/>
      <w:bookmarkStart w:id="124" w:name="_Toc445984252"/>
      <w:bookmarkStart w:id="125" w:name="_Toc446161520"/>
      <w:bookmarkStart w:id="126" w:name="_Toc475521972"/>
      <w:bookmarkStart w:id="127" w:name="_Toc477766915"/>
      <w:r w:rsidRPr="006C34A4">
        <w:rPr>
          <w:color w:val="000000" w:themeColor="text1"/>
        </w:rPr>
        <w:t xml:space="preserve">All players are expected to abide by the laws of the land. </w:t>
      </w:r>
      <w:r w:rsidR="00647685" w:rsidRPr="006C34A4">
        <w:rPr>
          <w:color w:val="000000" w:themeColor="text1"/>
        </w:rPr>
        <w:t xml:space="preserve"> Every player represents the EBPF, and we all answer to above associations, therefore we must always act in the best interests of the EBPF.  At International level all players come under our </w:t>
      </w:r>
      <w:r w:rsidR="000828BA" w:rsidRPr="006C34A4">
        <w:rPr>
          <w:color w:val="000000" w:themeColor="text1"/>
        </w:rPr>
        <w:t>banner and</w:t>
      </w:r>
      <w:r w:rsidR="00647685" w:rsidRPr="006C34A4">
        <w:rPr>
          <w:color w:val="000000" w:themeColor="text1"/>
        </w:rPr>
        <w:t xml:space="preserve"> must always act accordingly to the rules given </w:t>
      </w:r>
      <w:r w:rsidR="0014223E" w:rsidRPr="006C34A4">
        <w:rPr>
          <w:color w:val="000000" w:themeColor="text1"/>
        </w:rPr>
        <w:t xml:space="preserve">to </w:t>
      </w:r>
      <w:r w:rsidR="00647685" w:rsidRPr="006C34A4">
        <w:rPr>
          <w:color w:val="000000" w:themeColor="text1"/>
        </w:rPr>
        <w:t xml:space="preserve">them </w:t>
      </w:r>
      <w:r w:rsidR="0014223E" w:rsidRPr="006C34A4">
        <w:rPr>
          <w:color w:val="000000" w:themeColor="text1"/>
        </w:rPr>
        <w:t>by the EBPF</w:t>
      </w:r>
      <w:r w:rsidR="00647685" w:rsidRPr="006C34A4">
        <w:rPr>
          <w:color w:val="000000" w:themeColor="text1"/>
        </w:rPr>
        <w:t xml:space="preserve">. </w:t>
      </w:r>
      <w:r w:rsidR="0014223E" w:rsidRPr="006C34A4">
        <w:rPr>
          <w:color w:val="000000" w:themeColor="text1"/>
        </w:rPr>
        <w:t xml:space="preserve">  No player is exempt from our </w:t>
      </w:r>
      <w:r w:rsidR="000828BA" w:rsidRPr="006C34A4">
        <w:rPr>
          <w:color w:val="000000" w:themeColor="text1"/>
        </w:rPr>
        <w:t>rulings, if</w:t>
      </w:r>
      <w:r w:rsidR="0014223E" w:rsidRPr="006C34A4">
        <w:rPr>
          <w:color w:val="000000" w:themeColor="text1"/>
        </w:rPr>
        <w:t xml:space="preserve"> the EBPF </w:t>
      </w:r>
      <w:r w:rsidR="000828BA" w:rsidRPr="006C34A4">
        <w:rPr>
          <w:color w:val="000000" w:themeColor="text1"/>
        </w:rPr>
        <w:t xml:space="preserve">come to a decision </w:t>
      </w:r>
      <w:r w:rsidR="0014223E" w:rsidRPr="006C34A4">
        <w:rPr>
          <w:color w:val="000000" w:themeColor="text1"/>
        </w:rPr>
        <w:t xml:space="preserve">regarding other tournaments or </w:t>
      </w:r>
      <w:r w:rsidR="000828BA" w:rsidRPr="006C34A4">
        <w:rPr>
          <w:color w:val="000000" w:themeColor="text1"/>
        </w:rPr>
        <w:t>international</w:t>
      </w:r>
      <w:r w:rsidR="0014223E" w:rsidRPr="006C34A4">
        <w:rPr>
          <w:color w:val="000000" w:themeColor="text1"/>
        </w:rPr>
        <w:t xml:space="preserve"> matches then the matter is closed and everyone must adhere to the decision made, this is </w:t>
      </w:r>
      <w:r w:rsidR="00E529FD" w:rsidRPr="006C34A4">
        <w:rPr>
          <w:color w:val="000000" w:themeColor="text1"/>
        </w:rPr>
        <w:t>to</w:t>
      </w:r>
      <w:r w:rsidRPr="006C34A4">
        <w:rPr>
          <w:color w:val="000000" w:themeColor="text1"/>
        </w:rPr>
        <w:t xml:space="preserve"> maintain the reputation of the organisation and preserve the safety of the </w:t>
      </w:r>
      <w:r w:rsidR="0014223E" w:rsidRPr="006C34A4">
        <w:rPr>
          <w:color w:val="000000" w:themeColor="text1"/>
        </w:rPr>
        <w:t xml:space="preserve">EBPF and </w:t>
      </w:r>
      <w:r w:rsidR="000828BA" w:rsidRPr="006C34A4">
        <w:rPr>
          <w:color w:val="000000" w:themeColor="text1"/>
        </w:rPr>
        <w:t>its members</w:t>
      </w:r>
      <w:r w:rsidRPr="006C34A4">
        <w:rPr>
          <w:color w:val="000000" w:themeColor="text1"/>
        </w:rPr>
        <w:t xml:space="preserve">. </w:t>
      </w:r>
    </w:p>
    <w:p w14:paraId="75577594" w14:textId="77777777" w:rsidR="00026528" w:rsidRPr="006C34A4" w:rsidRDefault="00026528" w:rsidP="00633790">
      <w:pPr>
        <w:keepNext/>
        <w:keepLines/>
        <w:spacing w:before="240" w:after="0"/>
        <w:outlineLvl w:val="0"/>
        <w:rPr>
          <w:rFonts w:asciiTheme="majorHAnsi" w:eastAsiaTheme="majorEastAsia" w:hAnsiTheme="majorHAnsi" w:cstheme="majorBidi"/>
          <w:color w:val="000000" w:themeColor="text1"/>
          <w:sz w:val="32"/>
          <w:szCs w:val="32"/>
        </w:rPr>
      </w:pPr>
    </w:p>
    <w:p w14:paraId="3A1FBC56" w14:textId="77777777" w:rsidR="00633790" w:rsidRPr="00012CC2" w:rsidRDefault="00633790" w:rsidP="00633790">
      <w:pPr>
        <w:rPr>
          <w:rFonts w:ascii="Calibri" w:eastAsia="Calibri" w:hAnsi="Calibri" w:cs="Times New Roman"/>
        </w:rPr>
      </w:pPr>
    </w:p>
    <w:p w14:paraId="6E890D15" w14:textId="77777777" w:rsidR="00633790" w:rsidRPr="00012CC2" w:rsidRDefault="00633790" w:rsidP="00633790">
      <w:pPr>
        <w:rPr>
          <w:rFonts w:ascii="Calibri" w:eastAsia="Calibri" w:hAnsi="Calibri" w:cs="Times New Roman"/>
        </w:rPr>
      </w:pPr>
    </w:p>
    <w:p w14:paraId="1AC7D76A" w14:textId="77777777" w:rsidR="00633790" w:rsidRPr="00012CC2" w:rsidRDefault="00633790" w:rsidP="00633790">
      <w:pPr>
        <w:rPr>
          <w:rFonts w:ascii="Calibri" w:eastAsia="Calibri" w:hAnsi="Calibri" w:cs="Times New Roman"/>
        </w:rPr>
      </w:pPr>
    </w:p>
    <w:p w14:paraId="7F9FCFDA" w14:textId="77777777" w:rsidR="00633790" w:rsidRPr="00012CC2" w:rsidRDefault="00633790" w:rsidP="00633790">
      <w:pPr>
        <w:keepNext/>
        <w:keepLines/>
        <w:spacing w:before="240" w:after="0"/>
        <w:outlineLvl w:val="0"/>
        <w:rPr>
          <w:rFonts w:asciiTheme="majorHAnsi" w:eastAsiaTheme="majorEastAsia" w:hAnsiTheme="majorHAnsi" w:cstheme="majorBidi"/>
          <w:color w:val="2F5496" w:themeColor="accent1" w:themeShade="BF"/>
          <w:sz w:val="32"/>
          <w:szCs w:val="32"/>
        </w:rPr>
      </w:pPr>
    </w:p>
    <w:p w14:paraId="30F5CFF0" w14:textId="77777777" w:rsidR="00633790" w:rsidRPr="00012CC2" w:rsidRDefault="00633790" w:rsidP="00633790">
      <w:pPr>
        <w:keepNext/>
        <w:keepLines/>
        <w:spacing w:before="240" w:after="0"/>
        <w:outlineLvl w:val="0"/>
        <w:rPr>
          <w:rFonts w:asciiTheme="majorHAnsi" w:eastAsiaTheme="majorEastAsia" w:hAnsiTheme="majorHAnsi" w:cstheme="majorBidi"/>
          <w:color w:val="2F5496" w:themeColor="accent1" w:themeShade="BF"/>
          <w:sz w:val="32"/>
          <w:szCs w:val="32"/>
        </w:rPr>
      </w:pPr>
    </w:p>
    <w:p w14:paraId="6136F9D6" w14:textId="77777777" w:rsidR="00633790" w:rsidRPr="00012CC2" w:rsidRDefault="00633790" w:rsidP="00633790">
      <w:pPr>
        <w:rPr>
          <w:rFonts w:ascii="Calibri" w:eastAsia="Calibri" w:hAnsi="Calibri" w:cs="Times New Roman"/>
        </w:rPr>
      </w:pPr>
    </w:p>
    <w:p w14:paraId="151B63CE" w14:textId="77777777" w:rsidR="00633790" w:rsidRPr="00012CC2" w:rsidRDefault="00633790" w:rsidP="00633790">
      <w:pPr>
        <w:rPr>
          <w:rFonts w:ascii="Calibri" w:eastAsia="Calibri" w:hAnsi="Calibri" w:cs="Times New Roman"/>
        </w:rPr>
      </w:pPr>
    </w:p>
    <w:p w14:paraId="56D0A03D" w14:textId="77777777" w:rsidR="00633790" w:rsidRPr="00012CC2" w:rsidRDefault="00633790" w:rsidP="00633790">
      <w:pPr>
        <w:keepNext/>
        <w:keepLines/>
        <w:spacing w:before="240" w:after="0"/>
        <w:outlineLvl w:val="0"/>
        <w:rPr>
          <w:rFonts w:asciiTheme="majorHAnsi" w:eastAsiaTheme="majorEastAsia" w:hAnsiTheme="majorHAnsi" w:cstheme="majorBidi"/>
          <w:color w:val="2F5496" w:themeColor="accent1" w:themeShade="BF"/>
          <w:sz w:val="32"/>
          <w:szCs w:val="32"/>
        </w:rPr>
      </w:pPr>
    </w:p>
    <w:p w14:paraId="1CA02C2A"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r w:rsidRPr="00012CC2">
        <w:rPr>
          <w:rFonts w:asciiTheme="majorHAnsi" w:eastAsiaTheme="majorEastAsia" w:hAnsiTheme="majorHAnsi" w:cstheme="majorBidi"/>
          <w:b/>
          <w:bCs/>
          <w:color w:val="2F5496" w:themeColor="accent1" w:themeShade="BF"/>
          <w:sz w:val="32"/>
          <w:szCs w:val="32"/>
        </w:rPr>
        <w:t>Sub-Committees</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7CAFF3B" w14:textId="5B087FD8" w:rsidR="00633790" w:rsidRPr="006B065E" w:rsidRDefault="00633790" w:rsidP="00633790">
      <w:pPr>
        <w:widowControl w:val="0"/>
        <w:spacing w:before="120" w:after="60" w:line="240" w:lineRule="auto"/>
        <w:ind w:left="720" w:hanging="360"/>
        <w:mirrorIndents/>
        <w:outlineLvl w:val="1"/>
        <w:rPr>
          <w:rFonts w:ascii="Calibri" w:eastAsia="Times New Roman" w:hAnsi="Calibri" w:cs="Times New Roman"/>
          <w:bCs/>
          <w:iCs/>
          <w:spacing w:val="8"/>
        </w:rPr>
      </w:pPr>
      <w:bookmarkStart w:id="128" w:name="_Toc417640519"/>
      <w:r w:rsidRPr="006B065E">
        <w:rPr>
          <w:rFonts w:ascii="Calibri" w:eastAsia="Times New Roman" w:hAnsi="Calibri" w:cs="Times New Roman"/>
          <w:bCs/>
          <w:iCs/>
          <w:spacing w:val="8"/>
        </w:rPr>
        <w:t xml:space="preserve">The EBPF National Committee and International Committee </w:t>
      </w:r>
      <w:bookmarkEnd w:id="128"/>
      <w:r w:rsidR="005E3AD6" w:rsidRPr="006B065E">
        <w:rPr>
          <w:rFonts w:ascii="Calibri" w:eastAsia="Times New Roman" w:hAnsi="Calibri" w:cs="Times New Roman"/>
          <w:bCs/>
          <w:iCs/>
          <w:spacing w:val="8"/>
        </w:rPr>
        <w:t>and Executive committee must meet once a year prior to the AGM.</w:t>
      </w:r>
    </w:p>
    <w:p w14:paraId="51AE4835"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p>
    <w:p w14:paraId="261507ED" w14:textId="77777777" w:rsidR="00633790" w:rsidRPr="005E3AD6" w:rsidRDefault="00633790" w:rsidP="00633790">
      <w:pPr>
        <w:widowControl w:val="0"/>
        <w:spacing w:before="120" w:after="0" w:line="240" w:lineRule="auto"/>
        <w:ind w:left="720" w:hanging="360"/>
        <w:mirrorIndents/>
        <w:outlineLvl w:val="1"/>
        <w:rPr>
          <w:rFonts w:ascii="Calibri" w:eastAsia="Times New Roman" w:hAnsi="Calibri" w:cs="Times New Roman"/>
          <w:b/>
          <w:bCs/>
          <w:iCs/>
          <w:spacing w:val="8"/>
          <w:sz w:val="24"/>
        </w:rPr>
      </w:pPr>
      <w:bookmarkStart w:id="129" w:name="_Toc417640521"/>
      <w:r w:rsidRPr="005E3AD6">
        <w:rPr>
          <w:rFonts w:ascii="Calibri" w:eastAsia="Times New Roman" w:hAnsi="Calibri" w:cs="Times New Roman"/>
          <w:bCs/>
          <w:iCs/>
          <w:spacing w:val="8"/>
        </w:rPr>
        <w:t>All Sub-Committees will have duties to perform, which will be set out by the EC. Those duties must be carried out in a professional manner.</w:t>
      </w:r>
      <w:bookmarkEnd w:id="129"/>
      <w:r w:rsidRPr="005E3AD6">
        <w:rPr>
          <w:rFonts w:ascii="Calibri" w:eastAsia="Times New Roman" w:hAnsi="Calibri" w:cs="Times New Roman"/>
          <w:bCs/>
          <w:iCs/>
          <w:spacing w:val="8"/>
        </w:rPr>
        <w:t xml:space="preserve"> </w:t>
      </w:r>
    </w:p>
    <w:p w14:paraId="129B1833"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130" w:name="_Toc417640322"/>
      <w:bookmarkStart w:id="131" w:name="_Toc417640339"/>
      <w:bookmarkStart w:id="132" w:name="_Toc417640418"/>
      <w:bookmarkStart w:id="133" w:name="_Toc417640452"/>
      <w:bookmarkStart w:id="134" w:name="_Toc417640477"/>
      <w:bookmarkStart w:id="135" w:name="_Toc417640524"/>
      <w:bookmarkStart w:id="136" w:name="_Toc417642962"/>
      <w:bookmarkStart w:id="137" w:name="_Toc417642976"/>
      <w:bookmarkStart w:id="138" w:name="_Toc417642991"/>
      <w:bookmarkStart w:id="139" w:name="_Toc417643006"/>
      <w:bookmarkStart w:id="140" w:name="_Toc417643034"/>
      <w:bookmarkStart w:id="141" w:name="_Toc426450984"/>
      <w:bookmarkStart w:id="142" w:name="_Toc432362754"/>
      <w:bookmarkStart w:id="143" w:name="_Toc445984253"/>
      <w:bookmarkStart w:id="144" w:name="_Toc446161521"/>
      <w:bookmarkStart w:id="145" w:name="_Toc475521973"/>
      <w:bookmarkStart w:id="146" w:name="_Toc477766916"/>
      <w:r w:rsidRPr="00012CC2">
        <w:rPr>
          <w:rFonts w:asciiTheme="majorHAnsi" w:eastAsiaTheme="majorEastAsia" w:hAnsiTheme="majorHAnsi" w:cstheme="majorBidi"/>
          <w:b/>
          <w:bCs/>
          <w:color w:val="2F5496" w:themeColor="accent1" w:themeShade="BF"/>
          <w:sz w:val="32"/>
          <w:szCs w:val="32"/>
        </w:rPr>
        <w:t>Discipline</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2FC1060" w14:textId="2326151B"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000000" w:themeColor="text1"/>
          <w:spacing w:val="8"/>
        </w:rPr>
      </w:pPr>
      <w:bookmarkStart w:id="147" w:name="_Toc417640525"/>
      <w:r w:rsidRPr="00012CC2">
        <w:rPr>
          <w:rFonts w:ascii="Calibri" w:eastAsia="Times New Roman" w:hAnsi="Calibri" w:cs="Times New Roman"/>
          <w:bCs/>
          <w:iCs/>
          <w:color w:val="000000" w:themeColor="text1"/>
          <w:spacing w:val="8"/>
        </w:rPr>
        <w:t xml:space="preserve">There are </w:t>
      </w:r>
      <w:r w:rsidR="008F1F09">
        <w:rPr>
          <w:rFonts w:ascii="Calibri" w:eastAsia="Times New Roman" w:hAnsi="Calibri" w:cs="Times New Roman"/>
          <w:bCs/>
          <w:iCs/>
          <w:color w:val="000000" w:themeColor="text1"/>
          <w:spacing w:val="8"/>
        </w:rPr>
        <w:t>three</w:t>
      </w:r>
      <w:r w:rsidRPr="00012CC2">
        <w:rPr>
          <w:rFonts w:ascii="Calibri" w:eastAsia="Times New Roman" w:hAnsi="Calibri" w:cs="Times New Roman"/>
          <w:bCs/>
          <w:iCs/>
          <w:color w:val="000000" w:themeColor="text1"/>
          <w:spacing w:val="8"/>
        </w:rPr>
        <w:t xml:space="preserve"> stages </w:t>
      </w:r>
      <w:r w:rsidR="008F1F09">
        <w:rPr>
          <w:rFonts w:ascii="Calibri" w:eastAsia="Times New Roman" w:hAnsi="Calibri" w:cs="Times New Roman"/>
          <w:bCs/>
          <w:iCs/>
          <w:color w:val="000000" w:themeColor="text1"/>
          <w:spacing w:val="8"/>
        </w:rPr>
        <w:t xml:space="preserve">of the </w:t>
      </w:r>
      <w:r w:rsidRPr="00012CC2">
        <w:rPr>
          <w:rFonts w:ascii="Calibri" w:eastAsia="Times New Roman" w:hAnsi="Calibri" w:cs="Times New Roman"/>
          <w:bCs/>
          <w:iCs/>
          <w:color w:val="000000" w:themeColor="text1"/>
          <w:spacing w:val="8"/>
        </w:rPr>
        <w:t xml:space="preserve">Complaints/disciplinary </w:t>
      </w:r>
      <w:bookmarkEnd w:id="147"/>
      <w:r w:rsidR="00125BB0" w:rsidRPr="00012CC2">
        <w:rPr>
          <w:rFonts w:ascii="Calibri" w:eastAsia="Times New Roman" w:hAnsi="Calibri" w:cs="Times New Roman"/>
          <w:bCs/>
          <w:iCs/>
          <w:color w:val="000000" w:themeColor="text1"/>
          <w:spacing w:val="8"/>
        </w:rPr>
        <w:t>procedure.</w:t>
      </w:r>
      <w:r w:rsidRPr="00012CC2">
        <w:rPr>
          <w:rFonts w:ascii="Calibri" w:eastAsia="Times New Roman" w:hAnsi="Calibri" w:cs="Times New Roman"/>
          <w:bCs/>
          <w:iCs/>
          <w:color w:val="000000" w:themeColor="text1"/>
          <w:spacing w:val="8"/>
        </w:rPr>
        <w:t xml:space="preserve"> </w:t>
      </w:r>
    </w:p>
    <w:p w14:paraId="7B0D2763" w14:textId="611F786D" w:rsidR="00633790" w:rsidRPr="00012CC2" w:rsidRDefault="00633790" w:rsidP="00633790">
      <w:pPr>
        <w:numPr>
          <w:ilvl w:val="0"/>
          <w:numId w:val="10"/>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Level 1 </w:t>
      </w:r>
      <w:r w:rsidR="008F1F09">
        <w:rPr>
          <w:rFonts w:ascii="Calibri" w:eastAsia="Times New Roman" w:hAnsi="Calibri" w:cs="Arial"/>
          <w:color w:val="000000" w:themeColor="text1"/>
          <w:szCs w:val="20"/>
        </w:rPr>
        <w:t>Internal</w:t>
      </w:r>
    </w:p>
    <w:p w14:paraId="7EEAE4C8" w14:textId="4E1B19AA" w:rsidR="00633790" w:rsidRPr="008F1F09" w:rsidRDefault="00633790" w:rsidP="008F1F09">
      <w:pPr>
        <w:numPr>
          <w:ilvl w:val="0"/>
          <w:numId w:val="10"/>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Level 2 Regional Director</w:t>
      </w:r>
      <w:r w:rsidR="008F1F09">
        <w:rPr>
          <w:rFonts w:ascii="Calibri" w:eastAsia="Times New Roman" w:hAnsi="Calibri" w:cs="Arial"/>
          <w:color w:val="000000" w:themeColor="text1"/>
          <w:szCs w:val="20"/>
        </w:rPr>
        <w:t>/International coordinator</w:t>
      </w:r>
    </w:p>
    <w:p w14:paraId="1457BB1B" w14:textId="38C9ED57" w:rsidR="00633790" w:rsidRPr="00012CC2" w:rsidRDefault="00633790" w:rsidP="00633790">
      <w:pPr>
        <w:numPr>
          <w:ilvl w:val="0"/>
          <w:numId w:val="10"/>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Level </w:t>
      </w:r>
      <w:r w:rsidR="008F1F09">
        <w:rPr>
          <w:rFonts w:ascii="Calibri" w:eastAsia="Times New Roman" w:hAnsi="Calibri" w:cs="Arial"/>
          <w:color w:val="000000" w:themeColor="text1"/>
          <w:szCs w:val="20"/>
        </w:rPr>
        <w:t>3</w:t>
      </w:r>
      <w:r w:rsidRPr="00012CC2">
        <w:rPr>
          <w:rFonts w:ascii="Calibri" w:eastAsia="Times New Roman" w:hAnsi="Calibri" w:cs="Arial"/>
          <w:color w:val="000000" w:themeColor="text1"/>
          <w:szCs w:val="20"/>
        </w:rPr>
        <w:t xml:space="preserve"> Executive Committee </w:t>
      </w:r>
    </w:p>
    <w:p w14:paraId="04B1A466" w14:textId="77777777" w:rsidR="00633790" w:rsidRPr="00012CC2" w:rsidRDefault="00633790" w:rsidP="00633790">
      <w:pPr>
        <w:autoSpaceDE w:val="0"/>
        <w:autoSpaceDN w:val="0"/>
        <w:adjustRightInd w:val="0"/>
        <w:spacing w:after="0" w:line="240" w:lineRule="auto"/>
        <w:rPr>
          <w:rFonts w:ascii="Calibri" w:eastAsia="Calibri" w:hAnsi="Calibri" w:cs="Calibri"/>
          <w:bCs/>
          <w:color w:val="000000" w:themeColor="text1"/>
          <w:sz w:val="23"/>
          <w:szCs w:val="23"/>
        </w:rPr>
      </w:pPr>
    </w:p>
    <w:p w14:paraId="39B83F23" w14:textId="77777777" w:rsidR="008F1F09" w:rsidRDefault="008F1F09" w:rsidP="00633790">
      <w:pPr>
        <w:spacing w:after="0" w:line="300" w:lineRule="atLeast"/>
        <w:ind w:left="567"/>
        <w:jc w:val="both"/>
        <w:rPr>
          <w:rFonts w:ascii="Calibri" w:eastAsia="Times New Roman" w:hAnsi="Calibri" w:cs="Arial"/>
          <w:color w:val="000000" w:themeColor="text1"/>
          <w:szCs w:val="20"/>
        </w:rPr>
      </w:pPr>
    </w:p>
    <w:p w14:paraId="5A09906B" w14:textId="1811384F" w:rsidR="008F1F09" w:rsidRDefault="008F1F09" w:rsidP="00633790">
      <w:pPr>
        <w:spacing w:after="0" w:line="300" w:lineRule="atLeast"/>
        <w:ind w:left="567"/>
        <w:jc w:val="both"/>
        <w:rPr>
          <w:rFonts w:ascii="Calibri" w:eastAsia="Times New Roman" w:hAnsi="Calibri" w:cs="Arial"/>
          <w:color w:val="000000" w:themeColor="text1"/>
          <w:szCs w:val="20"/>
        </w:rPr>
      </w:pPr>
      <w:r>
        <w:rPr>
          <w:rFonts w:ascii="Calibri" w:eastAsia="Times New Roman" w:hAnsi="Calibri" w:cs="Arial"/>
          <w:color w:val="000000" w:themeColor="text1"/>
          <w:szCs w:val="20"/>
        </w:rPr>
        <w:t xml:space="preserve">If a member has a complaint, then the first step is to send your complaint to your said county Committee, if the member is not satisfied with the outcome, then they have the right to appeal, using each level until the final level where the decision will be final. </w:t>
      </w:r>
    </w:p>
    <w:p w14:paraId="6E8B8738" w14:textId="77777777" w:rsidR="008F1F09" w:rsidRDefault="008F1F09" w:rsidP="00633790">
      <w:pPr>
        <w:spacing w:after="0" w:line="300" w:lineRule="atLeast"/>
        <w:ind w:left="567"/>
        <w:jc w:val="both"/>
        <w:rPr>
          <w:rFonts w:ascii="Calibri" w:eastAsia="Times New Roman" w:hAnsi="Calibri" w:cs="Arial"/>
          <w:color w:val="000000" w:themeColor="text1"/>
          <w:szCs w:val="20"/>
        </w:rPr>
      </w:pPr>
    </w:p>
    <w:p w14:paraId="1D1D935A" w14:textId="5FF8574C" w:rsidR="00706D0A" w:rsidRDefault="00706D0A" w:rsidP="00633790">
      <w:pPr>
        <w:spacing w:after="0" w:line="300" w:lineRule="atLeast"/>
        <w:ind w:left="567"/>
        <w:jc w:val="both"/>
        <w:rPr>
          <w:rFonts w:ascii="Calibri" w:eastAsia="Times New Roman" w:hAnsi="Calibri" w:cs="Arial"/>
          <w:color w:val="000000" w:themeColor="text1"/>
          <w:szCs w:val="20"/>
        </w:rPr>
      </w:pPr>
      <w:r w:rsidRPr="006C34A4">
        <w:rPr>
          <w:rFonts w:ascii="Calibri" w:eastAsia="Times New Roman" w:hAnsi="Calibri" w:cs="Arial"/>
          <w:color w:val="000000" w:themeColor="text1"/>
          <w:szCs w:val="20"/>
        </w:rPr>
        <w:t xml:space="preserve">The seriousness of the said complaint will determine where the </w:t>
      </w:r>
      <w:r w:rsidR="009022D7">
        <w:rPr>
          <w:rFonts w:ascii="Calibri" w:eastAsia="Times New Roman" w:hAnsi="Calibri" w:cs="Arial"/>
          <w:color w:val="000000" w:themeColor="text1"/>
          <w:szCs w:val="20"/>
        </w:rPr>
        <w:t xml:space="preserve">investigation </w:t>
      </w:r>
      <w:r w:rsidRPr="006C34A4">
        <w:rPr>
          <w:rFonts w:ascii="Calibri" w:eastAsia="Times New Roman" w:hAnsi="Calibri" w:cs="Arial"/>
          <w:color w:val="000000" w:themeColor="text1"/>
          <w:szCs w:val="20"/>
        </w:rPr>
        <w:t>starts.</w:t>
      </w:r>
    </w:p>
    <w:p w14:paraId="3636DBFE" w14:textId="77777777" w:rsidR="00706D0A" w:rsidRDefault="00706D0A" w:rsidP="00633790">
      <w:pPr>
        <w:spacing w:after="0" w:line="300" w:lineRule="atLeast"/>
        <w:ind w:left="567"/>
        <w:jc w:val="both"/>
        <w:rPr>
          <w:rFonts w:ascii="Calibri" w:eastAsia="Times New Roman" w:hAnsi="Calibri" w:cs="Arial"/>
          <w:color w:val="000000" w:themeColor="text1"/>
          <w:szCs w:val="20"/>
        </w:rPr>
      </w:pPr>
    </w:p>
    <w:p w14:paraId="231740B7" w14:textId="6DB87F32" w:rsidR="008F1F09" w:rsidRDefault="00706D0A" w:rsidP="00633790">
      <w:pPr>
        <w:spacing w:after="0" w:line="300" w:lineRule="atLeast"/>
        <w:ind w:left="567"/>
        <w:jc w:val="both"/>
        <w:rPr>
          <w:rFonts w:ascii="Calibri" w:eastAsia="Times New Roman" w:hAnsi="Calibri" w:cs="Arial"/>
          <w:color w:val="000000" w:themeColor="text1"/>
          <w:szCs w:val="20"/>
        </w:rPr>
      </w:pPr>
      <w:r>
        <w:rPr>
          <w:rFonts w:ascii="Calibri" w:eastAsia="Times New Roman" w:hAnsi="Calibri" w:cs="Arial"/>
          <w:color w:val="000000" w:themeColor="text1"/>
          <w:szCs w:val="20"/>
        </w:rPr>
        <w:t>Appeal timeline</w:t>
      </w:r>
      <w:r w:rsidRPr="006C34A4">
        <w:rPr>
          <w:rFonts w:ascii="Calibri" w:eastAsia="Times New Roman" w:hAnsi="Calibri" w:cs="Arial"/>
          <w:color w:val="000000" w:themeColor="text1"/>
          <w:szCs w:val="20"/>
        </w:rPr>
        <w:t xml:space="preserve"> </w:t>
      </w:r>
    </w:p>
    <w:p w14:paraId="2BC10A8E" w14:textId="6C35A4D7" w:rsidR="00706D0A" w:rsidRPr="00012CC2" w:rsidRDefault="00706D0A" w:rsidP="00706D0A">
      <w:pPr>
        <w:numPr>
          <w:ilvl w:val="0"/>
          <w:numId w:val="10"/>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Level 1 </w:t>
      </w:r>
      <w:r>
        <w:rPr>
          <w:rFonts w:ascii="Calibri" w:eastAsia="Times New Roman" w:hAnsi="Calibri" w:cs="Arial"/>
          <w:color w:val="000000" w:themeColor="text1"/>
          <w:szCs w:val="20"/>
        </w:rPr>
        <w:t>Internal (</w:t>
      </w:r>
      <w:r w:rsidR="009022D7">
        <w:rPr>
          <w:rFonts w:ascii="Calibri" w:eastAsia="Times New Roman" w:hAnsi="Calibri" w:cs="Arial"/>
          <w:color w:val="000000" w:themeColor="text1"/>
          <w:szCs w:val="20"/>
        </w:rPr>
        <w:t>Complaint starts)</w:t>
      </w:r>
    </w:p>
    <w:p w14:paraId="27BEAFA5" w14:textId="34DBB214" w:rsidR="00706D0A" w:rsidRPr="008F1F09" w:rsidRDefault="00706D0A" w:rsidP="00706D0A">
      <w:pPr>
        <w:numPr>
          <w:ilvl w:val="0"/>
          <w:numId w:val="10"/>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Level 2 Regional Director</w:t>
      </w:r>
      <w:r>
        <w:rPr>
          <w:rFonts w:ascii="Calibri" w:eastAsia="Times New Roman" w:hAnsi="Calibri" w:cs="Arial"/>
          <w:color w:val="000000" w:themeColor="text1"/>
          <w:szCs w:val="20"/>
        </w:rPr>
        <w:t>/International coordinator. (1 month)</w:t>
      </w:r>
    </w:p>
    <w:p w14:paraId="2DFC8944" w14:textId="1CC8874B" w:rsidR="00633790" w:rsidRPr="00706D0A" w:rsidRDefault="00706D0A" w:rsidP="00706D0A">
      <w:pPr>
        <w:numPr>
          <w:ilvl w:val="0"/>
          <w:numId w:val="10"/>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Level </w:t>
      </w:r>
      <w:r>
        <w:rPr>
          <w:rFonts w:ascii="Calibri" w:eastAsia="Times New Roman" w:hAnsi="Calibri" w:cs="Arial"/>
          <w:color w:val="000000" w:themeColor="text1"/>
          <w:szCs w:val="20"/>
        </w:rPr>
        <w:t>3</w:t>
      </w:r>
      <w:r w:rsidRPr="00012CC2">
        <w:rPr>
          <w:rFonts w:ascii="Calibri" w:eastAsia="Times New Roman" w:hAnsi="Calibri" w:cs="Arial"/>
          <w:color w:val="000000" w:themeColor="text1"/>
          <w:szCs w:val="20"/>
        </w:rPr>
        <w:t xml:space="preserve"> Executive Committee </w:t>
      </w:r>
      <w:r>
        <w:rPr>
          <w:rFonts w:ascii="Calibri" w:eastAsia="Times New Roman" w:hAnsi="Calibri" w:cs="Arial"/>
          <w:color w:val="000000" w:themeColor="text1"/>
          <w:szCs w:val="20"/>
        </w:rPr>
        <w:t>(</w:t>
      </w:r>
      <w:r w:rsidR="009022D7">
        <w:rPr>
          <w:rFonts w:ascii="Calibri" w:eastAsia="Times New Roman" w:hAnsi="Calibri" w:cs="Arial"/>
          <w:color w:val="000000" w:themeColor="text1"/>
          <w:szCs w:val="20"/>
        </w:rPr>
        <w:t>2</w:t>
      </w:r>
      <w:r>
        <w:rPr>
          <w:rFonts w:ascii="Calibri" w:eastAsia="Times New Roman" w:hAnsi="Calibri" w:cs="Arial"/>
          <w:color w:val="000000" w:themeColor="text1"/>
          <w:szCs w:val="20"/>
        </w:rPr>
        <w:t xml:space="preserve"> months)</w:t>
      </w:r>
    </w:p>
    <w:p w14:paraId="1CA05043" w14:textId="3A57E312" w:rsidR="00633790" w:rsidRPr="006C34A4" w:rsidRDefault="00633790" w:rsidP="00706D0A">
      <w:pPr>
        <w:spacing w:after="0" w:line="300" w:lineRule="atLeast"/>
        <w:jc w:val="both"/>
        <w:rPr>
          <w:rFonts w:ascii="Calibri" w:eastAsia="Times New Roman" w:hAnsi="Calibri" w:cs="Arial"/>
          <w:color w:val="000000" w:themeColor="text1"/>
          <w:szCs w:val="20"/>
        </w:rPr>
      </w:pPr>
    </w:p>
    <w:p w14:paraId="400248FD" w14:textId="77777777" w:rsidR="00633790" w:rsidRPr="00012CC2" w:rsidRDefault="00633790" w:rsidP="00633790">
      <w:pPr>
        <w:spacing w:after="0" w:line="300" w:lineRule="atLeast"/>
        <w:ind w:left="567"/>
        <w:jc w:val="both"/>
        <w:rPr>
          <w:rFonts w:ascii="Calibri" w:eastAsia="Times New Roman" w:hAnsi="Calibri" w:cs="Arial"/>
          <w:color w:val="000000" w:themeColor="text1"/>
          <w:szCs w:val="20"/>
        </w:rPr>
      </w:pPr>
    </w:p>
    <w:p w14:paraId="32B6D68C" w14:textId="15351899" w:rsidR="00633790" w:rsidRPr="00012CC2" w:rsidRDefault="00706D0A"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48" w:name="_Toc417640526"/>
      <w:r>
        <w:rPr>
          <w:rFonts w:ascii="Calibri" w:eastAsia="Times New Roman" w:hAnsi="Calibri" w:cs="Times New Roman"/>
          <w:bCs/>
          <w:iCs/>
          <w:color w:val="404040" w:themeColor="text1" w:themeTint="BF"/>
          <w:spacing w:val="8"/>
        </w:rPr>
        <w:t>C</w:t>
      </w:r>
      <w:r w:rsidR="00633790" w:rsidRPr="00012CC2">
        <w:rPr>
          <w:rFonts w:ascii="Calibri" w:eastAsia="Times New Roman" w:hAnsi="Calibri" w:cs="Times New Roman"/>
          <w:bCs/>
          <w:iCs/>
          <w:color w:val="404040" w:themeColor="text1" w:themeTint="BF"/>
          <w:spacing w:val="8"/>
        </w:rPr>
        <w:t>omplaints concerning the behaviour of any member (or group of members) of the EBPF  under the following headings (this list is not exhaustive):</w:t>
      </w:r>
      <w:bookmarkEnd w:id="148"/>
    </w:p>
    <w:p w14:paraId="2B517B06" w14:textId="77777777" w:rsidR="00633790" w:rsidRPr="00012CC2" w:rsidRDefault="00633790" w:rsidP="00633790">
      <w:pPr>
        <w:numPr>
          <w:ilvl w:val="0"/>
          <w:numId w:val="1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Unsportsmanlike behaviour</w:t>
      </w:r>
    </w:p>
    <w:p w14:paraId="6FE95790" w14:textId="77777777" w:rsidR="00633790" w:rsidRPr="00012CC2" w:rsidRDefault="00633790" w:rsidP="00633790">
      <w:pPr>
        <w:numPr>
          <w:ilvl w:val="0"/>
          <w:numId w:val="1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Behaving outside the spirit of the game</w:t>
      </w:r>
    </w:p>
    <w:p w14:paraId="65D12CF7" w14:textId="05472907" w:rsidR="00633790" w:rsidRPr="00012CC2" w:rsidRDefault="00633790" w:rsidP="00633790">
      <w:pPr>
        <w:numPr>
          <w:ilvl w:val="0"/>
          <w:numId w:val="1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Behaving in an inappropriate manner whilst in Uniform or whilst at an EBPF organised / affiliated </w:t>
      </w:r>
      <w:r w:rsidR="00125BB0" w:rsidRPr="00012CC2">
        <w:rPr>
          <w:rFonts w:ascii="Calibri" w:eastAsia="Times New Roman" w:hAnsi="Calibri" w:cs="Arial"/>
          <w:color w:val="404040" w:themeColor="text1" w:themeTint="BF"/>
          <w:szCs w:val="20"/>
        </w:rPr>
        <w:t>event.</w:t>
      </w:r>
    </w:p>
    <w:p w14:paraId="24B6F119" w14:textId="77777777" w:rsidR="00633790" w:rsidRPr="00012CC2" w:rsidRDefault="00633790" w:rsidP="00633790">
      <w:pPr>
        <w:numPr>
          <w:ilvl w:val="0"/>
          <w:numId w:val="1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Behaving in a way detrimental to the Game / Organisation</w:t>
      </w:r>
    </w:p>
    <w:p w14:paraId="194C1F1B" w14:textId="495A39CF" w:rsidR="00633790" w:rsidRPr="00012CC2" w:rsidRDefault="00633790" w:rsidP="00633790">
      <w:pPr>
        <w:numPr>
          <w:ilvl w:val="0"/>
          <w:numId w:val="11"/>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Behaving in a way likely to bring the Game / Organisation into </w:t>
      </w:r>
      <w:r w:rsidR="00125BB0" w:rsidRPr="00012CC2">
        <w:rPr>
          <w:rFonts w:ascii="Calibri" w:eastAsia="Times New Roman" w:hAnsi="Calibri" w:cs="Arial"/>
          <w:color w:val="404040" w:themeColor="text1" w:themeTint="BF"/>
          <w:szCs w:val="20"/>
        </w:rPr>
        <w:t>disrepute.</w:t>
      </w:r>
    </w:p>
    <w:p w14:paraId="18520C2D" w14:textId="77777777" w:rsidR="00633790" w:rsidRPr="00012CC2" w:rsidRDefault="00633790" w:rsidP="00633790">
      <w:pPr>
        <w:autoSpaceDE w:val="0"/>
        <w:autoSpaceDN w:val="0"/>
        <w:adjustRightInd w:val="0"/>
        <w:spacing w:after="0" w:line="240" w:lineRule="auto"/>
        <w:rPr>
          <w:rFonts w:ascii="Calibri" w:eastAsia="Calibri" w:hAnsi="Calibri" w:cs="Calibri"/>
          <w:bCs/>
          <w:sz w:val="23"/>
          <w:szCs w:val="23"/>
        </w:rPr>
      </w:pPr>
    </w:p>
    <w:p w14:paraId="1EA9EB1F" w14:textId="77777777" w:rsidR="00633790" w:rsidRPr="00012CC2" w:rsidRDefault="00633790" w:rsidP="00633790">
      <w:pPr>
        <w:widowControl w:val="0"/>
        <w:spacing w:before="120" w:after="60" w:line="240" w:lineRule="auto"/>
        <w:ind w:left="720"/>
        <w:mirrorIndents/>
        <w:outlineLvl w:val="1"/>
        <w:rPr>
          <w:rFonts w:ascii="Calibri" w:eastAsia="Times New Roman" w:hAnsi="Calibri" w:cs="Times New Roman"/>
          <w:bCs/>
          <w:iCs/>
          <w:color w:val="FF0000"/>
          <w:spacing w:val="8"/>
        </w:rPr>
      </w:pPr>
    </w:p>
    <w:p w14:paraId="30F40E3F" w14:textId="595D0AFF" w:rsidR="00633790" w:rsidRDefault="00633790" w:rsidP="000C68AC">
      <w:pPr>
        <w:widowControl w:val="0"/>
        <w:spacing w:before="120" w:after="60" w:line="240" w:lineRule="auto"/>
        <w:mirrorIndents/>
        <w:outlineLvl w:val="1"/>
        <w:rPr>
          <w:rFonts w:ascii="Calibri" w:eastAsia="Times New Roman" w:hAnsi="Calibri" w:cs="Times New Roman"/>
          <w:bCs/>
          <w:iCs/>
          <w:color w:val="000000" w:themeColor="text1"/>
          <w:spacing w:val="8"/>
        </w:rPr>
      </w:pPr>
      <w:bookmarkStart w:id="149" w:name="_Toc417640532"/>
    </w:p>
    <w:p w14:paraId="235C3D15" w14:textId="435948AA" w:rsidR="000C68AC" w:rsidRPr="00706D0A" w:rsidRDefault="000C68AC" w:rsidP="00706D0A">
      <w:pPr>
        <w:widowControl w:val="0"/>
        <w:spacing w:before="120" w:after="60" w:line="240" w:lineRule="auto"/>
        <w:ind w:left="720" w:hanging="360"/>
        <w:mirrorIndents/>
        <w:outlineLvl w:val="1"/>
        <w:rPr>
          <w:rFonts w:ascii="Calibri" w:eastAsia="Times New Roman" w:hAnsi="Calibri" w:cs="Times New Roman"/>
          <w:bCs/>
          <w:iCs/>
          <w:color w:val="EE0000"/>
          <w:spacing w:val="8"/>
        </w:rPr>
      </w:pPr>
      <w:r>
        <w:rPr>
          <w:rFonts w:ascii="Calibri" w:eastAsia="Times New Roman" w:hAnsi="Calibri" w:cs="Times New Roman"/>
          <w:bCs/>
          <w:iCs/>
          <w:color w:val="000000" w:themeColor="text1"/>
          <w:spacing w:val="8"/>
        </w:rPr>
        <w:t xml:space="preserve">When a complaint has been registered, both parties could be suspended until the incident has been resolved, the parties involved will have every opportunity to </w:t>
      </w:r>
      <w:r>
        <w:rPr>
          <w:rFonts w:ascii="Calibri" w:eastAsia="Times New Roman" w:hAnsi="Calibri" w:cs="Times New Roman"/>
          <w:bCs/>
          <w:iCs/>
          <w:color w:val="000000" w:themeColor="text1"/>
          <w:spacing w:val="8"/>
        </w:rPr>
        <w:lastRenderedPageBreak/>
        <w:t>defend themselves on any allegation made. The suspension is for everyone’s best interest and our organisation.</w:t>
      </w:r>
    </w:p>
    <w:p w14:paraId="1DD349A7" w14:textId="2BD0812C" w:rsidR="00633790" w:rsidRPr="00FB5F3A" w:rsidRDefault="00633790" w:rsidP="00633790">
      <w:pPr>
        <w:widowControl w:val="0"/>
        <w:spacing w:before="120" w:after="60" w:line="240" w:lineRule="auto"/>
        <w:ind w:left="720" w:hanging="360"/>
        <w:mirrorIndents/>
        <w:outlineLvl w:val="1"/>
        <w:rPr>
          <w:rFonts w:ascii="Calibri" w:eastAsia="Times New Roman" w:hAnsi="Calibri" w:cs="Times New Roman"/>
          <w:bCs/>
          <w:iCs/>
          <w:spacing w:val="8"/>
        </w:rPr>
      </w:pPr>
      <w:bookmarkStart w:id="150" w:name="_Toc417640535"/>
      <w:r w:rsidRPr="00FB5F3A">
        <w:rPr>
          <w:rFonts w:ascii="Calibri" w:eastAsia="Times New Roman" w:hAnsi="Calibri" w:cs="Times New Roman"/>
          <w:bCs/>
          <w:iCs/>
          <w:spacing w:val="8"/>
        </w:rPr>
        <w:t>Any member whose membership is suspended, from the EBPF Organisation shall forfeit any fees paid and all other rights and entitlements accorded to them by the EBPF.</w:t>
      </w:r>
      <w:bookmarkEnd w:id="150"/>
    </w:p>
    <w:p w14:paraId="4DBD4776" w14:textId="34303765" w:rsidR="00633790" w:rsidRPr="00FB5F3A" w:rsidRDefault="00633790" w:rsidP="00FB5F3A">
      <w:pPr>
        <w:widowControl w:val="0"/>
        <w:spacing w:before="120" w:after="60" w:line="240" w:lineRule="auto"/>
        <w:ind w:left="284"/>
        <w:mirrorIndents/>
        <w:outlineLvl w:val="1"/>
        <w:rPr>
          <w:rFonts w:ascii="Calibri" w:eastAsia="Times New Roman" w:hAnsi="Calibri" w:cs="Times New Roman"/>
          <w:bCs/>
          <w:iCs/>
          <w:spacing w:val="8"/>
        </w:rPr>
      </w:pPr>
      <w:bookmarkStart w:id="151" w:name="_Toc417640533"/>
      <w:r w:rsidRPr="00FB5F3A">
        <w:rPr>
          <w:rFonts w:ascii="Calibri" w:eastAsia="Times New Roman" w:hAnsi="Calibri" w:cs="Times New Roman"/>
          <w:bCs/>
          <w:iCs/>
          <w:spacing w:val="8"/>
        </w:rPr>
        <w:t>The EBPF Secretary</w:t>
      </w:r>
      <w:r w:rsidR="000C68AC">
        <w:rPr>
          <w:rFonts w:ascii="Calibri" w:eastAsia="Times New Roman" w:hAnsi="Calibri" w:cs="Times New Roman"/>
          <w:bCs/>
          <w:iCs/>
          <w:spacing w:val="8"/>
        </w:rPr>
        <w:t xml:space="preserve"> will log all </w:t>
      </w:r>
      <w:r w:rsidRPr="00FB5F3A">
        <w:rPr>
          <w:rFonts w:ascii="Calibri" w:eastAsia="Times New Roman" w:hAnsi="Calibri" w:cs="Times New Roman"/>
          <w:bCs/>
          <w:iCs/>
          <w:spacing w:val="8"/>
        </w:rPr>
        <w:t>action taken</w:t>
      </w:r>
      <w:r w:rsidR="000C68AC">
        <w:rPr>
          <w:rFonts w:ascii="Calibri" w:eastAsia="Times New Roman" w:hAnsi="Calibri" w:cs="Times New Roman"/>
          <w:bCs/>
          <w:iCs/>
          <w:spacing w:val="8"/>
        </w:rPr>
        <w:t xml:space="preserve"> for</w:t>
      </w:r>
      <w:r w:rsidRPr="00FB5F3A">
        <w:rPr>
          <w:rFonts w:ascii="Calibri" w:eastAsia="Times New Roman" w:hAnsi="Calibri" w:cs="Times New Roman"/>
          <w:bCs/>
          <w:iCs/>
          <w:spacing w:val="8"/>
        </w:rPr>
        <w:t xml:space="preserve"> future records.</w:t>
      </w:r>
      <w:bookmarkEnd w:id="151"/>
    </w:p>
    <w:p w14:paraId="716B51C1"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000000" w:themeColor="text1"/>
          <w:spacing w:val="8"/>
        </w:rPr>
      </w:pPr>
      <w:r w:rsidRPr="00FB5F3A">
        <w:rPr>
          <w:rFonts w:ascii="Calibri" w:eastAsia="Times New Roman" w:hAnsi="Calibri" w:cs="Times New Roman"/>
          <w:bCs/>
          <w:iCs/>
          <w:spacing w:val="8"/>
        </w:rPr>
        <w:t xml:space="preserve">All levels have the right to impose any reasonable penalty upon any member against </w:t>
      </w:r>
      <w:r w:rsidRPr="00012CC2">
        <w:rPr>
          <w:rFonts w:ascii="Calibri" w:eastAsia="Times New Roman" w:hAnsi="Calibri" w:cs="Times New Roman"/>
          <w:bCs/>
          <w:iCs/>
          <w:color w:val="000000" w:themeColor="text1"/>
          <w:spacing w:val="8"/>
        </w:rPr>
        <w:t>whom a complaint is made. Such penalties may include, but are not limited to:</w:t>
      </w:r>
      <w:bookmarkEnd w:id="149"/>
      <w:r w:rsidRPr="00012CC2">
        <w:rPr>
          <w:rFonts w:ascii="Calibri" w:eastAsia="Times New Roman" w:hAnsi="Calibri" w:cs="Times New Roman"/>
          <w:bCs/>
          <w:iCs/>
          <w:color w:val="000000" w:themeColor="text1"/>
          <w:spacing w:val="8"/>
        </w:rPr>
        <w:t xml:space="preserve"> </w:t>
      </w:r>
    </w:p>
    <w:p w14:paraId="3D2C5BCA" w14:textId="77777777" w:rsidR="00633790" w:rsidRPr="00012CC2" w:rsidRDefault="00633790" w:rsidP="00633790">
      <w:pPr>
        <w:numPr>
          <w:ilvl w:val="0"/>
          <w:numId w:val="12"/>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Acquittal </w:t>
      </w:r>
    </w:p>
    <w:p w14:paraId="69CA25D4" w14:textId="77777777" w:rsidR="00633790" w:rsidRPr="00012CC2" w:rsidRDefault="00633790" w:rsidP="00633790">
      <w:pPr>
        <w:numPr>
          <w:ilvl w:val="0"/>
          <w:numId w:val="12"/>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bCs/>
          <w:color w:val="000000" w:themeColor="text1"/>
          <w:szCs w:val="20"/>
        </w:rPr>
        <w:t>Verbal W</w:t>
      </w:r>
      <w:r w:rsidRPr="00012CC2">
        <w:rPr>
          <w:rFonts w:ascii="Calibri" w:eastAsia="Times New Roman" w:hAnsi="Calibri" w:cs="Arial"/>
          <w:color w:val="000000" w:themeColor="text1"/>
          <w:szCs w:val="20"/>
        </w:rPr>
        <w:t>arning</w:t>
      </w:r>
    </w:p>
    <w:p w14:paraId="0B1A20DE" w14:textId="77777777" w:rsidR="00633790" w:rsidRPr="00012CC2" w:rsidRDefault="00633790" w:rsidP="00633790">
      <w:pPr>
        <w:numPr>
          <w:ilvl w:val="0"/>
          <w:numId w:val="12"/>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Written Warning </w:t>
      </w:r>
    </w:p>
    <w:p w14:paraId="046B98E1" w14:textId="77777777" w:rsidR="00633790" w:rsidRPr="00012CC2" w:rsidRDefault="00633790" w:rsidP="00633790">
      <w:pPr>
        <w:numPr>
          <w:ilvl w:val="0"/>
          <w:numId w:val="12"/>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Final written warning </w:t>
      </w:r>
    </w:p>
    <w:p w14:paraId="2ED49401" w14:textId="77777777" w:rsidR="00633790" w:rsidRPr="00012CC2" w:rsidRDefault="00633790" w:rsidP="00633790">
      <w:pPr>
        <w:numPr>
          <w:ilvl w:val="0"/>
          <w:numId w:val="12"/>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Suspension/Fine</w:t>
      </w:r>
    </w:p>
    <w:p w14:paraId="2C3EC0E8" w14:textId="77777777" w:rsidR="00633790" w:rsidRPr="00012CC2" w:rsidRDefault="00633790" w:rsidP="00633790">
      <w:pPr>
        <w:numPr>
          <w:ilvl w:val="0"/>
          <w:numId w:val="12"/>
        </w:numPr>
        <w:spacing w:after="0" w:line="300" w:lineRule="atLeast"/>
        <w:jc w:val="both"/>
        <w:rPr>
          <w:rFonts w:ascii="Calibri" w:eastAsia="Times New Roman" w:hAnsi="Calibri" w:cs="Arial"/>
          <w:color w:val="000000" w:themeColor="text1"/>
          <w:szCs w:val="20"/>
        </w:rPr>
      </w:pPr>
      <w:r w:rsidRPr="00012CC2">
        <w:rPr>
          <w:rFonts w:ascii="Calibri" w:eastAsia="Times New Roman" w:hAnsi="Calibri" w:cs="Arial"/>
          <w:color w:val="000000" w:themeColor="text1"/>
          <w:szCs w:val="20"/>
        </w:rPr>
        <w:t xml:space="preserve">Expulsion </w:t>
      </w:r>
    </w:p>
    <w:p w14:paraId="7E7B5640"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5CA8CA83" w14:textId="77777777" w:rsidR="00633790" w:rsidRPr="00012CC2" w:rsidRDefault="00633790" w:rsidP="00633790">
      <w:pPr>
        <w:spacing w:after="0" w:line="300" w:lineRule="atLeast"/>
        <w:jc w:val="both"/>
        <w:rPr>
          <w:rFonts w:ascii="Calibri" w:eastAsia="Times New Roman" w:hAnsi="Calibri" w:cs="Arial"/>
          <w:color w:val="404040" w:themeColor="text1" w:themeTint="BF"/>
          <w:szCs w:val="20"/>
        </w:rPr>
      </w:pPr>
    </w:p>
    <w:p w14:paraId="526DE7C5"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152" w:name="_Toc417640419"/>
      <w:bookmarkStart w:id="153" w:name="_Toc417640453"/>
      <w:bookmarkStart w:id="154" w:name="_Toc417640478"/>
      <w:bookmarkStart w:id="155" w:name="_Toc417640536"/>
      <w:bookmarkStart w:id="156" w:name="_Toc417642963"/>
      <w:bookmarkStart w:id="157" w:name="_Toc417642977"/>
      <w:bookmarkStart w:id="158" w:name="_Toc417642992"/>
      <w:bookmarkStart w:id="159" w:name="_Toc417643007"/>
      <w:bookmarkStart w:id="160" w:name="_Toc417643035"/>
      <w:bookmarkStart w:id="161" w:name="_Toc426450985"/>
      <w:bookmarkStart w:id="162" w:name="_Toc432362755"/>
      <w:bookmarkStart w:id="163" w:name="_Toc445984254"/>
      <w:bookmarkStart w:id="164" w:name="_Toc446161522"/>
      <w:bookmarkStart w:id="165" w:name="_Toc475521974"/>
      <w:bookmarkStart w:id="166" w:name="_Toc477766917"/>
      <w:r w:rsidRPr="00012CC2">
        <w:rPr>
          <w:rFonts w:asciiTheme="majorHAnsi" w:eastAsiaTheme="majorEastAsia" w:hAnsiTheme="majorHAnsi" w:cstheme="majorBidi"/>
          <w:b/>
          <w:bCs/>
          <w:color w:val="2F5496" w:themeColor="accent1" w:themeShade="BF"/>
          <w:sz w:val="32"/>
          <w:szCs w:val="32"/>
        </w:rPr>
        <w:t>EBPF Finance</w:t>
      </w:r>
      <w:bookmarkEnd w:id="152"/>
      <w:bookmarkEnd w:id="153"/>
      <w:bookmarkEnd w:id="154"/>
      <w:bookmarkEnd w:id="155"/>
      <w:bookmarkEnd w:id="156"/>
      <w:bookmarkEnd w:id="157"/>
      <w:bookmarkEnd w:id="158"/>
      <w:bookmarkEnd w:id="159"/>
      <w:r w:rsidRPr="00012CC2">
        <w:rPr>
          <w:rFonts w:asciiTheme="majorHAnsi" w:eastAsiaTheme="majorEastAsia" w:hAnsiTheme="majorHAnsi" w:cstheme="majorBidi"/>
          <w:b/>
          <w:bCs/>
          <w:color w:val="2F5496" w:themeColor="accent1" w:themeShade="BF"/>
          <w:sz w:val="32"/>
          <w:szCs w:val="32"/>
        </w:rPr>
        <w:t>s</w:t>
      </w:r>
      <w:bookmarkEnd w:id="160"/>
      <w:bookmarkEnd w:id="161"/>
      <w:bookmarkEnd w:id="162"/>
      <w:bookmarkEnd w:id="163"/>
      <w:bookmarkEnd w:id="164"/>
      <w:bookmarkEnd w:id="165"/>
      <w:bookmarkEnd w:id="166"/>
      <w:r w:rsidRPr="00012CC2">
        <w:rPr>
          <w:rFonts w:asciiTheme="majorHAnsi" w:eastAsiaTheme="majorEastAsia" w:hAnsiTheme="majorHAnsi" w:cstheme="majorBidi"/>
          <w:b/>
          <w:bCs/>
          <w:color w:val="2F5496" w:themeColor="accent1" w:themeShade="BF"/>
          <w:sz w:val="32"/>
          <w:szCs w:val="32"/>
        </w:rPr>
        <w:t xml:space="preserve">      </w:t>
      </w:r>
    </w:p>
    <w:p w14:paraId="5D6144C9"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67" w:name="_Toc417640537"/>
      <w:r w:rsidRPr="00012CC2">
        <w:rPr>
          <w:rFonts w:ascii="Calibri" w:eastAsia="Times New Roman" w:hAnsi="Calibri" w:cs="Times New Roman"/>
          <w:bCs/>
          <w:iCs/>
          <w:color w:val="404040" w:themeColor="text1" w:themeTint="BF"/>
          <w:spacing w:val="8"/>
        </w:rPr>
        <w:t>The Treasurer will be responsible to the Committee for the finances of the EBPF.</w:t>
      </w:r>
      <w:bookmarkEnd w:id="167"/>
      <w:r w:rsidRPr="00012CC2">
        <w:rPr>
          <w:rFonts w:ascii="Calibri" w:eastAsia="Times New Roman" w:hAnsi="Calibri" w:cs="Times New Roman"/>
          <w:bCs/>
          <w:iCs/>
          <w:color w:val="404040" w:themeColor="text1" w:themeTint="BF"/>
          <w:spacing w:val="8"/>
        </w:rPr>
        <w:t xml:space="preserve"> </w:t>
      </w:r>
    </w:p>
    <w:p w14:paraId="7798B326" w14:textId="291FEA7C"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68" w:name="_Toc417640538"/>
      <w:r w:rsidRPr="00012CC2">
        <w:rPr>
          <w:rFonts w:ascii="Calibri" w:eastAsia="Times New Roman" w:hAnsi="Calibri" w:cs="Times New Roman"/>
          <w:bCs/>
          <w:iCs/>
          <w:color w:val="404040" w:themeColor="text1" w:themeTint="BF"/>
          <w:spacing w:val="8"/>
        </w:rPr>
        <w:t xml:space="preserve">The Treasurer will check all income and expenditure of the account for payments and observe proper banking procedures. The Treasurer shall also keep accurate accounts. The expenses are to be vetted by the </w:t>
      </w:r>
      <w:r w:rsidR="009D7D90" w:rsidRPr="00012CC2">
        <w:rPr>
          <w:rFonts w:ascii="Calibri" w:eastAsia="Times New Roman" w:hAnsi="Calibri" w:cs="Times New Roman"/>
          <w:bCs/>
          <w:iCs/>
          <w:color w:val="404040" w:themeColor="text1" w:themeTint="BF"/>
          <w:spacing w:val="8"/>
        </w:rPr>
        <w:t>Committee,</w:t>
      </w:r>
      <w:r w:rsidRPr="00012CC2">
        <w:rPr>
          <w:rFonts w:ascii="Calibri" w:eastAsia="Times New Roman" w:hAnsi="Calibri" w:cs="Times New Roman"/>
          <w:bCs/>
          <w:iCs/>
          <w:color w:val="404040" w:themeColor="text1" w:themeTint="BF"/>
          <w:spacing w:val="8"/>
        </w:rPr>
        <w:t xml:space="preserve"> and the annual statement of the accounts and balance sheet shall be drawn up at the end of each year and presented to the AGM by the Treasurer.</w:t>
      </w:r>
      <w:bookmarkEnd w:id="168"/>
      <w:r w:rsidRPr="00012CC2">
        <w:rPr>
          <w:rFonts w:ascii="Calibri" w:eastAsia="Times New Roman" w:hAnsi="Calibri" w:cs="Times New Roman"/>
          <w:bCs/>
          <w:iCs/>
          <w:color w:val="404040" w:themeColor="text1" w:themeTint="BF"/>
          <w:spacing w:val="8"/>
        </w:rPr>
        <w:t xml:space="preserve"> </w:t>
      </w:r>
    </w:p>
    <w:p w14:paraId="381DBABB"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69" w:name="_Toc417640539"/>
      <w:r w:rsidRPr="00012CC2">
        <w:rPr>
          <w:rFonts w:ascii="Calibri" w:eastAsia="Times New Roman" w:hAnsi="Calibri" w:cs="Times New Roman"/>
          <w:bCs/>
          <w:iCs/>
          <w:color w:val="404040" w:themeColor="text1" w:themeTint="BF"/>
          <w:spacing w:val="8"/>
        </w:rPr>
        <w:t>In the event of disbandment of the EBPF all available assets shall, after the discharge of all liabilities, be distributed equally among the members. The income of the EBPF may be obtained by means of an annual membership fee, sponsorship, entrance fees, ticket receipts, profits of EBPF tournaments, and a percentage cut from any International Team sponsorship (as the Committee deem necessary).</w:t>
      </w:r>
      <w:bookmarkEnd w:id="169"/>
      <w:r w:rsidRPr="00012CC2">
        <w:rPr>
          <w:rFonts w:ascii="Calibri" w:eastAsia="Times New Roman" w:hAnsi="Calibri" w:cs="Times New Roman"/>
          <w:bCs/>
          <w:iCs/>
          <w:color w:val="404040" w:themeColor="text1" w:themeTint="BF"/>
          <w:spacing w:val="8"/>
        </w:rPr>
        <w:t xml:space="preserve"> </w:t>
      </w:r>
    </w:p>
    <w:p w14:paraId="67917092"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color w:val="404040" w:themeColor="text1" w:themeTint="BF"/>
          <w:spacing w:val="8"/>
        </w:rPr>
      </w:pPr>
      <w:bookmarkStart w:id="170" w:name="_Toc417640540"/>
      <w:r w:rsidRPr="1FD034AA">
        <w:rPr>
          <w:rFonts w:ascii="Calibri" w:eastAsia="Times New Roman" w:hAnsi="Calibri" w:cs="Times New Roman"/>
          <w:color w:val="404040" w:themeColor="text1" w:themeTint="BF"/>
          <w:spacing w:val="8"/>
        </w:rPr>
        <w:t>The responsibility for the various costs involved, as far as the EBPF Committee is concerned, is the responsibility of each player’s county. Until such time as each County can generate revenue to facilitate the funding of such players then the fees are to be passed on to the players themselves.</w:t>
      </w:r>
      <w:bookmarkEnd w:id="170"/>
      <w:r w:rsidRPr="1FD034AA">
        <w:rPr>
          <w:rFonts w:ascii="Calibri" w:eastAsia="Times New Roman" w:hAnsi="Calibri" w:cs="Times New Roman"/>
          <w:color w:val="404040" w:themeColor="text1" w:themeTint="BF"/>
          <w:spacing w:val="8"/>
        </w:rPr>
        <w:t xml:space="preserve"> </w:t>
      </w:r>
    </w:p>
    <w:p w14:paraId="51988CAC" w14:textId="77777777" w:rsidR="00633790" w:rsidRPr="00012CC2" w:rsidRDefault="00633790" w:rsidP="00633790">
      <w:pPr>
        <w:autoSpaceDE w:val="0"/>
        <w:autoSpaceDN w:val="0"/>
        <w:adjustRightInd w:val="0"/>
        <w:spacing w:after="0" w:line="240" w:lineRule="auto"/>
        <w:rPr>
          <w:rFonts w:ascii="Calibri" w:eastAsia="Calibri" w:hAnsi="Calibri" w:cs="Calibri"/>
          <w:b/>
          <w:sz w:val="23"/>
          <w:szCs w:val="23"/>
        </w:rPr>
      </w:pPr>
    </w:p>
    <w:p w14:paraId="64597115"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171" w:name="_Toc417642964"/>
      <w:bookmarkStart w:id="172" w:name="_Toc417642978"/>
      <w:bookmarkStart w:id="173" w:name="_Toc417642993"/>
      <w:bookmarkStart w:id="174" w:name="_Toc417643008"/>
      <w:bookmarkStart w:id="175" w:name="_Toc417643036"/>
      <w:bookmarkStart w:id="176" w:name="_Toc426450986"/>
      <w:bookmarkStart w:id="177" w:name="_Toc432362756"/>
      <w:bookmarkStart w:id="178" w:name="_Toc445984255"/>
      <w:bookmarkStart w:id="179" w:name="_Toc446161523"/>
      <w:bookmarkStart w:id="180" w:name="_Toc475521975"/>
      <w:bookmarkStart w:id="181" w:name="_Toc477766918"/>
      <w:r w:rsidRPr="00012CC2">
        <w:rPr>
          <w:rFonts w:asciiTheme="majorHAnsi" w:eastAsiaTheme="majorEastAsia" w:hAnsiTheme="majorHAnsi" w:cstheme="majorBidi"/>
          <w:b/>
          <w:bCs/>
          <w:color w:val="2F5496" w:themeColor="accent1" w:themeShade="BF"/>
          <w:sz w:val="32"/>
          <w:szCs w:val="32"/>
        </w:rPr>
        <w:t>General</w:t>
      </w:r>
      <w:bookmarkEnd w:id="171"/>
      <w:bookmarkEnd w:id="172"/>
      <w:bookmarkEnd w:id="173"/>
      <w:bookmarkEnd w:id="174"/>
      <w:r w:rsidRPr="00012CC2">
        <w:rPr>
          <w:rFonts w:asciiTheme="majorHAnsi" w:eastAsiaTheme="majorEastAsia" w:hAnsiTheme="majorHAnsi" w:cstheme="majorBidi"/>
          <w:b/>
          <w:bCs/>
          <w:color w:val="2F5496" w:themeColor="accent1" w:themeShade="BF"/>
          <w:sz w:val="32"/>
          <w:szCs w:val="32"/>
        </w:rPr>
        <w:t xml:space="preserve"> Conditions</w:t>
      </w:r>
      <w:bookmarkEnd w:id="175"/>
      <w:bookmarkEnd w:id="176"/>
      <w:bookmarkEnd w:id="177"/>
      <w:bookmarkEnd w:id="178"/>
      <w:bookmarkEnd w:id="179"/>
      <w:bookmarkEnd w:id="180"/>
      <w:bookmarkEnd w:id="181"/>
      <w:r w:rsidRPr="00012CC2">
        <w:rPr>
          <w:rFonts w:asciiTheme="majorHAnsi" w:eastAsiaTheme="majorEastAsia" w:hAnsiTheme="majorHAnsi" w:cstheme="majorBidi"/>
          <w:b/>
          <w:bCs/>
          <w:color w:val="2F5496" w:themeColor="accent1" w:themeShade="BF"/>
          <w:sz w:val="32"/>
          <w:szCs w:val="32"/>
        </w:rPr>
        <w:t xml:space="preserve">         </w:t>
      </w:r>
    </w:p>
    <w:p w14:paraId="56542139"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182" w:name="_Toc417640542"/>
      <w:r w:rsidRPr="00012CC2">
        <w:rPr>
          <w:rFonts w:ascii="Calibri" w:eastAsia="Times New Roman" w:hAnsi="Calibri" w:cs="Times New Roman"/>
          <w:bCs/>
          <w:iCs/>
          <w:color w:val="404040" w:themeColor="text1" w:themeTint="BF"/>
          <w:spacing w:val="8"/>
        </w:rPr>
        <w:t>All Counties will be responsible for keeping a register of all their registered players. Copies to must be sent to the EBPF Secretary at the start of each Season.</w:t>
      </w:r>
      <w:bookmarkEnd w:id="182"/>
      <w:r w:rsidRPr="00012CC2">
        <w:rPr>
          <w:rFonts w:ascii="Calibri" w:eastAsia="Times New Roman" w:hAnsi="Calibri" w:cs="Times New Roman"/>
          <w:bCs/>
          <w:iCs/>
          <w:color w:val="404040" w:themeColor="text1" w:themeTint="BF"/>
          <w:spacing w:val="8"/>
        </w:rPr>
        <w:t xml:space="preserve"> </w:t>
      </w:r>
    </w:p>
    <w:p w14:paraId="748B6570"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color w:val="404040" w:themeColor="text1" w:themeTint="BF"/>
          <w:spacing w:val="8"/>
          <w:highlight w:val="yellow"/>
        </w:rPr>
      </w:pPr>
      <w:bookmarkStart w:id="183" w:name="_Toc417640543"/>
      <w:r w:rsidRPr="009D04F7">
        <w:rPr>
          <w:rFonts w:ascii="Calibri" w:eastAsia="Times New Roman" w:hAnsi="Calibri" w:cs="Times New Roman"/>
          <w:color w:val="404040" w:themeColor="text1" w:themeTint="BF"/>
          <w:spacing w:val="8"/>
        </w:rPr>
        <w:t>All members of the EBPF must always endeavour to promote the Blackball Playing Rules and the EBPF Organisation.</w:t>
      </w:r>
      <w:bookmarkEnd w:id="183"/>
      <w:r w:rsidRPr="0AD75D24">
        <w:rPr>
          <w:rFonts w:ascii="Calibri" w:eastAsia="Times New Roman" w:hAnsi="Calibri" w:cs="Times New Roman"/>
          <w:color w:val="404040" w:themeColor="text1" w:themeTint="BF"/>
          <w:spacing w:val="8"/>
        </w:rPr>
        <w:t xml:space="preserve"> </w:t>
      </w:r>
    </w:p>
    <w:p w14:paraId="22BF82CF" w14:textId="77777777" w:rsidR="00633790" w:rsidRPr="00012CC2" w:rsidRDefault="00633790" w:rsidP="00633790">
      <w:pPr>
        <w:autoSpaceDE w:val="0"/>
        <w:autoSpaceDN w:val="0"/>
        <w:adjustRightInd w:val="0"/>
        <w:spacing w:after="0" w:line="240" w:lineRule="auto"/>
        <w:rPr>
          <w:rFonts w:ascii="Calibri" w:eastAsia="Calibri" w:hAnsi="Calibri" w:cs="Calibri"/>
          <w:b/>
          <w:sz w:val="23"/>
          <w:szCs w:val="23"/>
        </w:rPr>
      </w:pPr>
    </w:p>
    <w:p w14:paraId="280A0243"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184" w:name="_Toc417640129"/>
      <w:bookmarkStart w:id="185" w:name="_Toc417640148"/>
      <w:bookmarkStart w:id="186" w:name="_Toc417640325"/>
      <w:bookmarkStart w:id="187" w:name="_Toc417640342"/>
      <w:bookmarkStart w:id="188" w:name="_Toc417640421"/>
      <w:bookmarkStart w:id="189" w:name="_Toc417640455"/>
      <w:bookmarkStart w:id="190" w:name="_Toc417640480"/>
      <w:bookmarkStart w:id="191" w:name="_Toc417640544"/>
      <w:bookmarkStart w:id="192" w:name="_Toc417642965"/>
      <w:bookmarkStart w:id="193" w:name="_Toc417642979"/>
      <w:bookmarkStart w:id="194" w:name="_Toc417642994"/>
      <w:bookmarkStart w:id="195" w:name="_Toc417643009"/>
      <w:bookmarkStart w:id="196" w:name="_Toc417643037"/>
      <w:bookmarkStart w:id="197" w:name="_Toc426450987"/>
      <w:bookmarkStart w:id="198" w:name="_Toc432362757"/>
      <w:bookmarkStart w:id="199" w:name="_Toc445984256"/>
      <w:bookmarkStart w:id="200" w:name="_Toc446161524"/>
      <w:bookmarkStart w:id="201" w:name="_Toc475521976"/>
      <w:bookmarkStart w:id="202" w:name="_Toc477766919"/>
      <w:r w:rsidRPr="00012CC2">
        <w:rPr>
          <w:rFonts w:asciiTheme="majorHAnsi" w:eastAsiaTheme="majorEastAsia" w:hAnsiTheme="majorHAnsi" w:cstheme="majorBidi"/>
          <w:b/>
          <w:bCs/>
          <w:color w:val="2F5496" w:themeColor="accent1" w:themeShade="BF"/>
          <w:sz w:val="32"/>
          <w:szCs w:val="32"/>
        </w:rPr>
        <w:lastRenderedPageBreak/>
        <w:t>G</w:t>
      </w:r>
      <w:bookmarkEnd w:id="184"/>
      <w:bookmarkEnd w:id="185"/>
      <w:r w:rsidRPr="00012CC2">
        <w:rPr>
          <w:rFonts w:asciiTheme="majorHAnsi" w:eastAsiaTheme="majorEastAsia" w:hAnsiTheme="majorHAnsi" w:cstheme="majorBidi"/>
          <w:b/>
          <w:bCs/>
          <w:color w:val="2F5496" w:themeColor="accent1" w:themeShade="BF"/>
          <w:sz w:val="32"/>
          <w:szCs w:val="32"/>
        </w:rPr>
        <w:t>eneral Meetings</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23058D9F"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03" w:name="_Toc417640545"/>
      <w:r w:rsidRPr="00012CC2">
        <w:rPr>
          <w:rFonts w:ascii="Calibri" w:eastAsia="Times New Roman" w:hAnsi="Calibri" w:cs="Times New Roman"/>
          <w:bCs/>
          <w:iCs/>
          <w:color w:val="404040" w:themeColor="text1" w:themeTint="BF"/>
          <w:spacing w:val="8"/>
        </w:rPr>
        <w:t>One Annual General Meeting (“AGM”) will be held each year. Not more than 15 months should elapse before each AGM.</w:t>
      </w:r>
      <w:bookmarkEnd w:id="203"/>
    </w:p>
    <w:p w14:paraId="2716D8F7"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04" w:name="_Toc417640546"/>
      <w:r w:rsidRPr="00012CC2">
        <w:rPr>
          <w:rFonts w:ascii="Calibri" w:eastAsia="Times New Roman" w:hAnsi="Calibri" w:cs="Times New Roman"/>
          <w:bCs/>
          <w:iCs/>
          <w:color w:val="404040" w:themeColor="text1" w:themeTint="BF"/>
          <w:spacing w:val="8"/>
        </w:rPr>
        <w:t>Extraordinary General Meetings (“EGM”) can be called by the Committee when necessary. 33% of the current counties of the EBPF may requisition an EGM by sending a petition of their signatures and the matters they wish the meeting to deal with to the Secretary of the EBPF. On receipt of such a requisition the Secretary should, where practicable, call an EGM within 2 months, stating which matters are to be dealt with at the meeting. If the Secretary does not call the requisitioned meeting within 3 months, then those members requisitioning the meeting can call the meeting themselves provided they comply with all the notice requirements below.</w:t>
      </w:r>
      <w:bookmarkEnd w:id="204"/>
    </w:p>
    <w:p w14:paraId="17E605B1" w14:textId="20EBC384" w:rsidR="00633790" w:rsidRPr="00012CC2" w:rsidRDefault="00633790" w:rsidP="00FB5F3A">
      <w:pPr>
        <w:widowControl w:val="0"/>
        <w:spacing w:before="120" w:after="60" w:line="240" w:lineRule="auto"/>
        <w:ind w:left="720" w:hanging="360"/>
        <w:mirrorIndents/>
        <w:outlineLvl w:val="1"/>
        <w:rPr>
          <w:rFonts w:ascii="Calibri" w:eastAsia="Times New Roman" w:hAnsi="Calibri" w:cs="Times New Roman"/>
          <w:bCs/>
          <w:iCs/>
          <w:color w:val="000000" w:themeColor="text1"/>
          <w:spacing w:val="8"/>
        </w:rPr>
      </w:pPr>
      <w:bookmarkStart w:id="205" w:name="_Toc417640547"/>
      <w:r w:rsidRPr="00012CC2">
        <w:rPr>
          <w:rFonts w:ascii="Calibri" w:eastAsia="Times New Roman" w:hAnsi="Calibri" w:cs="Times New Roman"/>
          <w:bCs/>
          <w:iCs/>
          <w:color w:val="000000" w:themeColor="text1"/>
          <w:spacing w:val="8"/>
        </w:rPr>
        <w:t>1 Months’ notice of an EGM must be given to all County Manag</w:t>
      </w:r>
      <w:bookmarkEnd w:id="205"/>
      <w:r w:rsidRPr="00012CC2">
        <w:rPr>
          <w:rFonts w:ascii="Calibri" w:eastAsia="Times New Roman" w:hAnsi="Calibri" w:cs="Times New Roman"/>
          <w:bCs/>
          <w:iCs/>
          <w:color w:val="000000" w:themeColor="text1"/>
          <w:spacing w:val="8"/>
        </w:rPr>
        <w:t xml:space="preserve">ers.  The National Secretary will communicate via email and post on </w:t>
      </w:r>
      <w:hyperlink r:id="rId7" w:history="1">
        <w:r w:rsidRPr="00012CC2">
          <w:rPr>
            <w:rFonts w:ascii="Calibri" w:eastAsia="Times New Roman" w:hAnsi="Calibri" w:cs="Times New Roman"/>
            <w:bCs/>
            <w:iCs/>
            <w:color w:val="0000FF"/>
            <w:spacing w:val="8"/>
            <w:u w:val="single"/>
          </w:rPr>
          <w:t>www.ebpf.uk</w:t>
        </w:r>
      </w:hyperlink>
      <w:r w:rsidR="00FB5F3A">
        <w:rPr>
          <w:rFonts w:ascii="Calibri" w:eastAsia="Times New Roman" w:hAnsi="Calibri" w:cs="Times New Roman"/>
          <w:bCs/>
          <w:iCs/>
          <w:color w:val="000000" w:themeColor="text1"/>
          <w:spacing w:val="8"/>
        </w:rPr>
        <w:t>.</w:t>
      </w:r>
    </w:p>
    <w:p w14:paraId="6E7507B4" w14:textId="1CB87CB8"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06" w:name="_Toc417640548"/>
      <w:r w:rsidRPr="00012CC2">
        <w:rPr>
          <w:rFonts w:ascii="Calibri" w:eastAsia="Times New Roman" w:hAnsi="Calibri" w:cs="Times New Roman"/>
          <w:bCs/>
          <w:iCs/>
          <w:color w:val="404040" w:themeColor="text1" w:themeTint="BF"/>
          <w:spacing w:val="8"/>
        </w:rPr>
        <w:t xml:space="preserve">Proposals, </w:t>
      </w:r>
      <w:r w:rsidR="00463356">
        <w:rPr>
          <w:rFonts w:ascii="Calibri" w:eastAsia="Times New Roman" w:hAnsi="Calibri" w:cs="Times New Roman"/>
          <w:bCs/>
          <w:iCs/>
          <w:color w:val="404040" w:themeColor="text1" w:themeTint="BF"/>
          <w:spacing w:val="8"/>
        </w:rPr>
        <w:t>m</w:t>
      </w:r>
      <w:r w:rsidR="00C77CD5" w:rsidRPr="00012CC2">
        <w:rPr>
          <w:rFonts w:ascii="Calibri" w:eastAsia="Times New Roman" w:hAnsi="Calibri" w:cs="Times New Roman"/>
          <w:bCs/>
          <w:iCs/>
          <w:color w:val="404040" w:themeColor="text1" w:themeTint="BF"/>
          <w:spacing w:val="8"/>
        </w:rPr>
        <w:t>otions,</w:t>
      </w:r>
      <w:r w:rsidRPr="00012CC2">
        <w:rPr>
          <w:rFonts w:ascii="Calibri" w:eastAsia="Times New Roman" w:hAnsi="Calibri" w:cs="Times New Roman"/>
          <w:bCs/>
          <w:iCs/>
          <w:color w:val="404040" w:themeColor="text1" w:themeTint="BF"/>
          <w:spacing w:val="8"/>
        </w:rPr>
        <w:t xml:space="preserve"> and applications wishing to be considered at an AGM should be received by the Secretary no later than 1 calendar month before the date of the AGM</w:t>
      </w:r>
      <w:bookmarkEnd w:id="206"/>
      <w:r w:rsidRPr="00012CC2">
        <w:rPr>
          <w:rFonts w:ascii="Calibri" w:eastAsia="Times New Roman" w:hAnsi="Calibri" w:cs="Times New Roman"/>
          <w:bCs/>
          <w:iCs/>
          <w:color w:val="404040" w:themeColor="text1" w:themeTint="BF"/>
          <w:spacing w:val="8"/>
        </w:rPr>
        <w:t>.</w:t>
      </w:r>
    </w:p>
    <w:p w14:paraId="1AB56B45" w14:textId="05351DC1"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07" w:name="_Toc417640549"/>
      <w:r w:rsidRPr="00012CC2">
        <w:rPr>
          <w:rFonts w:ascii="Calibri" w:eastAsia="Times New Roman" w:hAnsi="Calibri" w:cs="Times New Roman"/>
          <w:bCs/>
          <w:iCs/>
          <w:color w:val="404040" w:themeColor="text1" w:themeTint="BF"/>
          <w:spacing w:val="8"/>
        </w:rPr>
        <w:t>Each proposal must be proposed by one county and seconded by another county. Along with each proposal there should be a paragraph or two explaining the reasoning behind the proposal</w:t>
      </w:r>
      <w:bookmarkEnd w:id="207"/>
      <w:r w:rsidRPr="00012CC2">
        <w:rPr>
          <w:rFonts w:ascii="Calibri" w:eastAsia="Times New Roman" w:hAnsi="Calibri" w:cs="Times New Roman"/>
          <w:bCs/>
          <w:iCs/>
          <w:color w:val="404040" w:themeColor="text1" w:themeTint="BF"/>
          <w:spacing w:val="8"/>
        </w:rPr>
        <w:t xml:space="preserve"> and both must be present at the </w:t>
      </w:r>
      <w:r w:rsidR="00125BB0" w:rsidRPr="00012CC2">
        <w:rPr>
          <w:rFonts w:ascii="Calibri" w:eastAsia="Times New Roman" w:hAnsi="Calibri" w:cs="Times New Roman"/>
          <w:bCs/>
          <w:iCs/>
          <w:color w:val="404040" w:themeColor="text1" w:themeTint="BF"/>
          <w:spacing w:val="8"/>
        </w:rPr>
        <w:t>AGM.</w:t>
      </w:r>
    </w:p>
    <w:p w14:paraId="3CE0F8AE"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08" w:name="_Toc417640551"/>
      <w:r w:rsidRPr="00012CC2">
        <w:rPr>
          <w:rFonts w:ascii="Calibri" w:eastAsia="Times New Roman" w:hAnsi="Calibri" w:cs="Times New Roman"/>
          <w:bCs/>
          <w:iCs/>
          <w:color w:val="404040" w:themeColor="text1" w:themeTint="BF"/>
          <w:spacing w:val="8"/>
        </w:rPr>
        <w:t>Any alteration to this Constitution can only be done by a majority vote.</w:t>
      </w:r>
      <w:bookmarkEnd w:id="208"/>
      <w:r w:rsidRPr="00012CC2">
        <w:rPr>
          <w:rFonts w:ascii="Calibri" w:eastAsia="Times New Roman" w:hAnsi="Calibri" w:cs="Times New Roman"/>
          <w:bCs/>
          <w:iCs/>
          <w:color w:val="404040" w:themeColor="text1" w:themeTint="BF"/>
          <w:spacing w:val="8"/>
        </w:rPr>
        <w:t xml:space="preserve"> </w:t>
      </w:r>
    </w:p>
    <w:p w14:paraId="1DB0F10C"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09" w:name="_Toc417640552"/>
      <w:r w:rsidRPr="00012CC2">
        <w:rPr>
          <w:rFonts w:ascii="Calibri" w:eastAsia="Times New Roman" w:hAnsi="Calibri" w:cs="Times New Roman"/>
          <w:bCs/>
          <w:iCs/>
          <w:color w:val="404040" w:themeColor="text1" w:themeTint="BF"/>
          <w:spacing w:val="8"/>
        </w:rPr>
        <w:t>No motions passed at an AGM may be altered without an EGM, held for the specific purpose of altering said motion or another AGM.</w:t>
      </w:r>
      <w:bookmarkEnd w:id="209"/>
      <w:r w:rsidRPr="00012CC2">
        <w:rPr>
          <w:rFonts w:ascii="Calibri" w:eastAsia="Times New Roman" w:hAnsi="Calibri" w:cs="Times New Roman"/>
          <w:bCs/>
          <w:iCs/>
          <w:color w:val="404040" w:themeColor="text1" w:themeTint="BF"/>
          <w:spacing w:val="8"/>
        </w:rPr>
        <w:t xml:space="preserve"> </w:t>
      </w:r>
    </w:p>
    <w:p w14:paraId="281C17ED"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p>
    <w:p w14:paraId="58CEAC46"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r w:rsidRPr="00012CC2">
        <w:rPr>
          <w:rFonts w:ascii="Calibri" w:eastAsia="Times New Roman" w:hAnsi="Calibri" w:cs="Times New Roman"/>
          <w:bCs/>
          <w:iCs/>
          <w:color w:val="404040" w:themeColor="text1" w:themeTint="BF"/>
          <w:spacing w:val="8"/>
        </w:rPr>
        <w:t xml:space="preserve">Only Registered members of the EBPF will be permitted to stand for any positions or office within the EBPF. </w:t>
      </w:r>
    </w:p>
    <w:p w14:paraId="0BB3D6B8"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r w:rsidRPr="00012CC2">
        <w:rPr>
          <w:rFonts w:ascii="Calibri" w:eastAsia="Times New Roman" w:hAnsi="Calibri" w:cs="Times New Roman"/>
          <w:bCs/>
          <w:iCs/>
          <w:color w:val="404040" w:themeColor="text1" w:themeTint="BF"/>
          <w:spacing w:val="8"/>
        </w:rPr>
        <w:t xml:space="preserve">Voting rights shall be apportioned as follows: </w:t>
      </w:r>
    </w:p>
    <w:p w14:paraId="0D4109CB" w14:textId="77777777" w:rsidR="00633790" w:rsidRPr="00012CC2" w:rsidRDefault="00633790" w:rsidP="00633790">
      <w:pPr>
        <w:spacing w:after="0" w:line="300" w:lineRule="atLeast"/>
        <w:jc w:val="both"/>
        <w:rPr>
          <w:rFonts w:ascii="Calibri" w:eastAsia="Times New Roman" w:hAnsi="Calibri" w:cs="Arial"/>
          <w:color w:val="FF0000"/>
          <w:szCs w:val="20"/>
        </w:rPr>
      </w:pPr>
    </w:p>
    <w:p w14:paraId="13216606" w14:textId="07B9B8FE" w:rsidR="00633790" w:rsidRPr="00012CC2" w:rsidRDefault="00633790" w:rsidP="00633790">
      <w:pPr>
        <w:numPr>
          <w:ilvl w:val="0"/>
          <w:numId w:val="9"/>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All members of the EBPF EC shall have one </w:t>
      </w:r>
      <w:r w:rsidR="00125BB0" w:rsidRPr="00012CC2">
        <w:rPr>
          <w:rFonts w:ascii="Calibri" w:eastAsia="Times New Roman" w:hAnsi="Calibri" w:cs="Arial"/>
          <w:color w:val="404040" w:themeColor="text1" w:themeTint="BF"/>
          <w:szCs w:val="20"/>
        </w:rPr>
        <w:t>vote.</w:t>
      </w:r>
      <w:r w:rsidRPr="00012CC2">
        <w:rPr>
          <w:rFonts w:ascii="Calibri" w:eastAsia="Times New Roman" w:hAnsi="Calibri" w:cs="Arial"/>
          <w:color w:val="404040" w:themeColor="text1" w:themeTint="BF"/>
          <w:szCs w:val="20"/>
        </w:rPr>
        <w:t xml:space="preserve"> </w:t>
      </w:r>
    </w:p>
    <w:p w14:paraId="0353AD47" w14:textId="77777777" w:rsidR="00633790" w:rsidRPr="00012CC2" w:rsidRDefault="00633790" w:rsidP="00633790">
      <w:pPr>
        <w:numPr>
          <w:ilvl w:val="0"/>
          <w:numId w:val="9"/>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All other Sub-Committee members shall have one vote. </w:t>
      </w:r>
    </w:p>
    <w:p w14:paraId="3C2B4001" w14:textId="77777777" w:rsidR="00633790" w:rsidRPr="00012CC2" w:rsidRDefault="00633790" w:rsidP="00633790">
      <w:pPr>
        <w:numPr>
          <w:ilvl w:val="0"/>
          <w:numId w:val="9"/>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At General meetings each County shall have one vote which shall be exercised by that County’s representative. Such representatives must be a member of that county and listed on that county’s registration form.</w:t>
      </w:r>
    </w:p>
    <w:p w14:paraId="62433D95" w14:textId="77777777" w:rsidR="00633790" w:rsidRPr="00012CC2" w:rsidRDefault="00633790" w:rsidP="00633790">
      <w:pPr>
        <w:numPr>
          <w:ilvl w:val="0"/>
          <w:numId w:val="9"/>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In the event of a tied vote the Chairman shall cast the deciding vote </w:t>
      </w:r>
    </w:p>
    <w:p w14:paraId="489E5817" w14:textId="1ABD0677" w:rsidR="00633790" w:rsidRPr="00012CC2" w:rsidRDefault="00633790" w:rsidP="00633790">
      <w:pPr>
        <w:numPr>
          <w:ilvl w:val="0"/>
          <w:numId w:val="9"/>
        </w:numPr>
        <w:spacing w:after="0" w:line="300" w:lineRule="atLeast"/>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Members holding more than one position with voting rights, will only be permitted to vote </w:t>
      </w:r>
      <w:r w:rsidR="00125BB0" w:rsidRPr="00012CC2">
        <w:rPr>
          <w:rFonts w:ascii="Calibri" w:eastAsia="Times New Roman" w:hAnsi="Calibri" w:cs="Arial"/>
          <w:color w:val="404040" w:themeColor="text1" w:themeTint="BF"/>
          <w:szCs w:val="20"/>
        </w:rPr>
        <w:t>once.</w:t>
      </w:r>
    </w:p>
    <w:p w14:paraId="7DA657D2"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10" w:name="_Toc417640555"/>
      <w:r w:rsidRPr="00012CC2">
        <w:rPr>
          <w:rFonts w:ascii="Calibri" w:eastAsia="Times New Roman" w:hAnsi="Calibri" w:cs="Times New Roman"/>
          <w:bCs/>
          <w:iCs/>
          <w:color w:val="404040" w:themeColor="text1" w:themeTint="BF"/>
          <w:spacing w:val="8"/>
        </w:rPr>
        <w:t>No Constitutional / Structural / Financial proposals to be permitted as “Any other Business” (AOB) at an AGM.</w:t>
      </w:r>
      <w:bookmarkEnd w:id="210"/>
      <w:r w:rsidRPr="00012CC2">
        <w:rPr>
          <w:rFonts w:ascii="Calibri" w:eastAsia="Times New Roman" w:hAnsi="Calibri" w:cs="Times New Roman"/>
          <w:bCs/>
          <w:iCs/>
          <w:color w:val="404040" w:themeColor="text1" w:themeTint="BF"/>
          <w:spacing w:val="8"/>
        </w:rPr>
        <w:t xml:space="preserve"> </w:t>
      </w:r>
    </w:p>
    <w:p w14:paraId="718421F3" w14:textId="517A0CF1"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bookmarkStart w:id="211" w:name="_Toc417640556"/>
      <w:r w:rsidRPr="00012CC2">
        <w:rPr>
          <w:rFonts w:ascii="Calibri" w:eastAsia="Times New Roman" w:hAnsi="Calibri" w:cs="Times New Roman"/>
          <w:bCs/>
          <w:iCs/>
          <w:color w:val="404040" w:themeColor="text1" w:themeTint="BF"/>
          <w:spacing w:val="8"/>
        </w:rPr>
        <w:t>No member may vote on a motion whereby he/she may, directly or indirectly benefit either financially or in any other way from the motion being passed/</w:t>
      </w:r>
      <w:bookmarkEnd w:id="211"/>
      <w:r w:rsidR="00125BB0" w:rsidRPr="00012CC2">
        <w:rPr>
          <w:rFonts w:ascii="Calibri" w:eastAsia="Times New Roman" w:hAnsi="Calibri" w:cs="Times New Roman"/>
          <w:bCs/>
          <w:iCs/>
          <w:color w:val="404040" w:themeColor="text1" w:themeTint="BF"/>
          <w:spacing w:val="8"/>
        </w:rPr>
        <w:t>reject.</w:t>
      </w:r>
      <w:r w:rsidRPr="00012CC2">
        <w:rPr>
          <w:rFonts w:ascii="Calibri" w:eastAsia="Times New Roman" w:hAnsi="Calibri" w:cs="Times New Roman"/>
          <w:bCs/>
          <w:iCs/>
          <w:color w:val="404040" w:themeColor="text1" w:themeTint="BF"/>
          <w:spacing w:val="8"/>
        </w:rPr>
        <w:t xml:space="preserve"> </w:t>
      </w:r>
    </w:p>
    <w:p w14:paraId="7517617C" w14:textId="77777777" w:rsidR="00633790" w:rsidRPr="009D04F7" w:rsidRDefault="00633790" w:rsidP="00633790">
      <w:pPr>
        <w:widowControl w:val="0"/>
        <w:spacing w:before="120" w:after="60" w:line="240" w:lineRule="auto"/>
        <w:ind w:left="720" w:hanging="360"/>
        <w:mirrorIndents/>
        <w:outlineLvl w:val="1"/>
        <w:rPr>
          <w:rFonts w:ascii="Calibri" w:eastAsia="Times New Roman" w:hAnsi="Calibri" w:cs="Times New Roman"/>
          <w:color w:val="FF0000"/>
          <w:spacing w:val="8"/>
        </w:rPr>
      </w:pPr>
      <w:bookmarkStart w:id="212" w:name="_Toc417640557"/>
      <w:r w:rsidRPr="009D04F7">
        <w:rPr>
          <w:rFonts w:ascii="Calibri" w:eastAsia="Times New Roman" w:hAnsi="Calibri" w:cs="Times New Roman"/>
          <w:color w:val="000000" w:themeColor="text1"/>
          <w:spacing w:val="8"/>
        </w:rPr>
        <w:t xml:space="preserve">All counties must send a representative to an AGM. Any county not in attendance shall pay a non-attendance penalty of £250 to the EBPF and the said county will receive a -3 points deduction for the following season.  In extreme circumstances both </w:t>
      </w:r>
      <w:r w:rsidRPr="009D04F7">
        <w:rPr>
          <w:rFonts w:ascii="Calibri" w:eastAsia="Times New Roman" w:hAnsi="Calibri" w:cs="Times New Roman"/>
          <w:color w:val="000000" w:themeColor="text1"/>
          <w:spacing w:val="8"/>
        </w:rPr>
        <w:lastRenderedPageBreak/>
        <w:t xml:space="preserve">penalties will be waived.  </w:t>
      </w:r>
    </w:p>
    <w:bookmarkEnd w:id="212"/>
    <w:p w14:paraId="1D03B5C7" w14:textId="77777777" w:rsidR="00633790" w:rsidRPr="00012CC2" w:rsidRDefault="00633790" w:rsidP="00633790">
      <w:pPr>
        <w:widowControl w:val="0"/>
        <w:spacing w:before="120" w:after="60" w:line="240" w:lineRule="auto"/>
        <w:ind w:left="720" w:hanging="360"/>
        <w:mirrorIndents/>
        <w:outlineLvl w:val="1"/>
        <w:rPr>
          <w:rFonts w:ascii="Calibri" w:eastAsia="Times New Roman" w:hAnsi="Calibri" w:cs="Times New Roman"/>
          <w:bCs/>
          <w:iCs/>
          <w:color w:val="404040" w:themeColor="text1" w:themeTint="BF"/>
          <w:spacing w:val="8"/>
        </w:rPr>
      </w:pPr>
    </w:p>
    <w:p w14:paraId="32616424"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213" w:name="_Toc417640130"/>
      <w:bookmarkStart w:id="214" w:name="_Toc417640149"/>
      <w:bookmarkStart w:id="215" w:name="_Toc417640326"/>
      <w:bookmarkStart w:id="216" w:name="_Toc417640343"/>
      <w:bookmarkStart w:id="217" w:name="_Toc417640422"/>
      <w:bookmarkStart w:id="218" w:name="_Toc417640456"/>
      <w:bookmarkStart w:id="219" w:name="_Toc417640481"/>
      <w:bookmarkStart w:id="220" w:name="_Toc417640558"/>
      <w:bookmarkStart w:id="221" w:name="_Toc417642966"/>
      <w:bookmarkStart w:id="222" w:name="_Toc417642980"/>
      <w:bookmarkStart w:id="223" w:name="_Toc417642995"/>
      <w:bookmarkStart w:id="224" w:name="_Toc417643010"/>
      <w:bookmarkStart w:id="225" w:name="_Toc417643038"/>
      <w:bookmarkStart w:id="226" w:name="_Toc426450988"/>
      <w:bookmarkStart w:id="227" w:name="_Toc432362758"/>
      <w:bookmarkStart w:id="228" w:name="_Toc445984257"/>
      <w:bookmarkStart w:id="229" w:name="_Toc446161525"/>
      <w:bookmarkStart w:id="230" w:name="_Toc475521977"/>
      <w:bookmarkStart w:id="231" w:name="_Toc477766920"/>
      <w:r w:rsidRPr="00012CC2">
        <w:rPr>
          <w:rFonts w:asciiTheme="majorHAnsi" w:eastAsiaTheme="majorEastAsia" w:hAnsiTheme="majorHAnsi" w:cstheme="majorBidi"/>
          <w:b/>
          <w:bCs/>
          <w:color w:val="2F5496" w:themeColor="accent1" w:themeShade="BF"/>
          <w:sz w:val="32"/>
          <w:szCs w:val="32"/>
        </w:rPr>
        <w:t>Membership Fees</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5D4B928B" w14:textId="77777777" w:rsidR="00633790" w:rsidRPr="00012CC2" w:rsidRDefault="00633790" w:rsidP="00633790">
      <w:pPr>
        <w:autoSpaceDE w:val="0"/>
        <w:autoSpaceDN w:val="0"/>
        <w:adjustRightInd w:val="0"/>
        <w:spacing w:after="0" w:line="240" w:lineRule="auto"/>
        <w:rPr>
          <w:rFonts w:ascii="Calibri" w:eastAsia="Calibri" w:hAnsi="Calibri" w:cs="Calibri"/>
          <w:bCs/>
          <w:sz w:val="23"/>
          <w:szCs w:val="23"/>
        </w:rPr>
      </w:pPr>
    </w:p>
    <w:p w14:paraId="3741B3B1"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232" w:name="_Toc417640131"/>
      <w:bookmarkStart w:id="233" w:name="_Toc417640150"/>
      <w:bookmarkStart w:id="234" w:name="_Toc417640327"/>
      <w:bookmarkStart w:id="235" w:name="_Toc417640344"/>
      <w:bookmarkStart w:id="236" w:name="_Toc417640423"/>
      <w:bookmarkStart w:id="237" w:name="_Toc417640457"/>
      <w:bookmarkStart w:id="238" w:name="_Toc417640482"/>
      <w:bookmarkStart w:id="239" w:name="_Toc417640560"/>
      <w:bookmarkStart w:id="240" w:name="_Toc417642967"/>
      <w:bookmarkStart w:id="241" w:name="_Toc417642981"/>
      <w:bookmarkStart w:id="242" w:name="_Toc417642996"/>
      <w:bookmarkStart w:id="243" w:name="_Toc417643011"/>
      <w:bookmarkStart w:id="244" w:name="_Toc417643039"/>
      <w:bookmarkStart w:id="245" w:name="_Toc426450989"/>
      <w:bookmarkStart w:id="246" w:name="_Toc432362759"/>
      <w:bookmarkStart w:id="247" w:name="_Toc445984258"/>
      <w:bookmarkStart w:id="248" w:name="_Toc446161526"/>
      <w:bookmarkStart w:id="249" w:name="_Toc475521978"/>
      <w:bookmarkStart w:id="250" w:name="_Toc477766921"/>
      <w:r w:rsidRPr="00012CC2">
        <w:rPr>
          <w:rFonts w:asciiTheme="majorHAnsi" w:eastAsiaTheme="majorEastAsia" w:hAnsiTheme="majorHAnsi" w:cstheme="majorBidi"/>
          <w:b/>
          <w:bCs/>
          <w:color w:val="2F5496" w:themeColor="accent1" w:themeShade="BF"/>
          <w:sz w:val="32"/>
          <w:szCs w:val="32"/>
        </w:rPr>
        <w:t>Inter-County Structure and Rules</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6E9754EE"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These shall be the rules and guidelines as set out in the </w:t>
      </w:r>
      <w:r w:rsidRPr="00012CC2">
        <w:rPr>
          <w:rFonts w:ascii="Calibri" w:eastAsia="Times New Roman" w:hAnsi="Calibri" w:cs="Arial"/>
          <w:b/>
          <w:color w:val="404040" w:themeColor="text1" w:themeTint="BF"/>
          <w:szCs w:val="20"/>
        </w:rPr>
        <w:t>County Template</w:t>
      </w:r>
      <w:r w:rsidRPr="00012CC2">
        <w:rPr>
          <w:rFonts w:ascii="Calibri" w:eastAsia="Times New Roman" w:hAnsi="Calibri" w:cs="Arial"/>
          <w:color w:val="404040" w:themeColor="text1" w:themeTint="BF"/>
          <w:szCs w:val="20"/>
        </w:rPr>
        <w:t xml:space="preserve">. </w:t>
      </w:r>
    </w:p>
    <w:p w14:paraId="3EA2212D"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p>
    <w:p w14:paraId="6CDF98C8"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251" w:name="_Toc417640132"/>
      <w:bookmarkStart w:id="252" w:name="_Toc417640151"/>
      <w:bookmarkStart w:id="253" w:name="_Toc417640328"/>
      <w:bookmarkStart w:id="254" w:name="_Toc417640345"/>
      <w:bookmarkStart w:id="255" w:name="_Toc417640424"/>
      <w:bookmarkStart w:id="256" w:name="_Toc417640458"/>
      <w:bookmarkStart w:id="257" w:name="_Toc417640483"/>
      <w:bookmarkStart w:id="258" w:name="_Toc417640561"/>
      <w:bookmarkStart w:id="259" w:name="_Toc417642968"/>
      <w:bookmarkStart w:id="260" w:name="_Toc417642982"/>
      <w:bookmarkStart w:id="261" w:name="_Toc417642997"/>
      <w:bookmarkStart w:id="262" w:name="_Toc417643012"/>
      <w:bookmarkStart w:id="263" w:name="_Toc417643040"/>
      <w:bookmarkStart w:id="264" w:name="_Toc426450990"/>
      <w:bookmarkStart w:id="265" w:name="_Toc432362760"/>
      <w:bookmarkStart w:id="266" w:name="_Toc445984259"/>
      <w:bookmarkStart w:id="267" w:name="_Toc446161527"/>
      <w:bookmarkStart w:id="268" w:name="_Toc475521979"/>
      <w:bookmarkStart w:id="269" w:name="_Toc477766922"/>
      <w:r w:rsidRPr="00012CC2">
        <w:rPr>
          <w:rFonts w:asciiTheme="majorHAnsi" w:eastAsiaTheme="majorEastAsia" w:hAnsiTheme="majorHAnsi" w:cstheme="majorBidi"/>
          <w:b/>
          <w:bCs/>
          <w:color w:val="2F5496" w:themeColor="accent1" w:themeShade="BF"/>
          <w:sz w:val="32"/>
          <w:szCs w:val="32"/>
        </w:rPr>
        <w:t>International Structure and Rules</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58F51DE7"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 xml:space="preserve">These shall be the rules and guidelines as set out in the </w:t>
      </w:r>
      <w:r w:rsidRPr="00012CC2">
        <w:rPr>
          <w:rFonts w:ascii="Calibri" w:eastAsia="Times New Roman" w:hAnsi="Calibri" w:cs="Arial"/>
          <w:b/>
          <w:color w:val="404040" w:themeColor="text1" w:themeTint="BF"/>
          <w:szCs w:val="20"/>
        </w:rPr>
        <w:t>International Template</w:t>
      </w:r>
    </w:p>
    <w:p w14:paraId="4E88FA76" w14:textId="77777777" w:rsidR="00633790" w:rsidRPr="00012CC2" w:rsidRDefault="00633790" w:rsidP="00633790">
      <w:pPr>
        <w:keepNext/>
        <w:keepLines/>
        <w:spacing w:before="240" w:after="0"/>
        <w:outlineLvl w:val="0"/>
        <w:rPr>
          <w:rFonts w:asciiTheme="majorHAnsi" w:eastAsiaTheme="majorEastAsia" w:hAnsiTheme="majorHAnsi" w:cstheme="majorBidi"/>
          <w:color w:val="2F5496" w:themeColor="accent1" w:themeShade="BF"/>
          <w:sz w:val="32"/>
          <w:szCs w:val="32"/>
        </w:rPr>
      </w:pPr>
    </w:p>
    <w:p w14:paraId="77FD6F02" w14:textId="7434198C"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270" w:name="_Toc417640133"/>
      <w:bookmarkStart w:id="271" w:name="_Toc417640152"/>
      <w:bookmarkStart w:id="272" w:name="_Toc417640329"/>
      <w:bookmarkStart w:id="273" w:name="_Toc417640346"/>
      <w:bookmarkStart w:id="274" w:name="_Toc417640425"/>
      <w:bookmarkStart w:id="275" w:name="_Toc417640459"/>
      <w:bookmarkStart w:id="276" w:name="_Toc417640484"/>
      <w:bookmarkStart w:id="277" w:name="_Toc417640562"/>
      <w:bookmarkStart w:id="278" w:name="_Toc417642969"/>
      <w:bookmarkStart w:id="279" w:name="_Toc417642983"/>
      <w:bookmarkStart w:id="280" w:name="_Toc417642998"/>
      <w:bookmarkStart w:id="281" w:name="_Toc417643013"/>
      <w:bookmarkStart w:id="282" w:name="_Toc417643041"/>
      <w:bookmarkStart w:id="283" w:name="_Toc426450991"/>
      <w:bookmarkStart w:id="284" w:name="_Toc432362761"/>
      <w:bookmarkStart w:id="285" w:name="_Toc445984260"/>
      <w:bookmarkStart w:id="286" w:name="_Toc446161528"/>
      <w:bookmarkStart w:id="287" w:name="_Toc475521980"/>
      <w:bookmarkStart w:id="288" w:name="_Toc477766923"/>
      <w:r w:rsidRPr="00012CC2">
        <w:rPr>
          <w:rFonts w:asciiTheme="majorHAnsi" w:eastAsiaTheme="majorEastAsia" w:hAnsiTheme="majorHAnsi" w:cstheme="majorBidi"/>
          <w:b/>
          <w:bCs/>
          <w:color w:val="2F5496" w:themeColor="accent1" w:themeShade="BF"/>
          <w:sz w:val="32"/>
          <w:szCs w:val="32"/>
        </w:rPr>
        <w:t>Child Protection</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sidR="00B733A9">
        <w:rPr>
          <w:rFonts w:asciiTheme="majorHAnsi" w:eastAsiaTheme="majorEastAsia" w:hAnsiTheme="majorHAnsi" w:cstheme="majorBidi"/>
          <w:b/>
          <w:bCs/>
          <w:color w:val="2F5496" w:themeColor="accent1" w:themeShade="BF"/>
          <w:sz w:val="32"/>
          <w:szCs w:val="32"/>
        </w:rPr>
        <w:t>-Safeguarding</w:t>
      </w:r>
    </w:p>
    <w:p w14:paraId="5098A061"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lang w:eastAsia="en-GB"/>
        </w:rPr>
      </w:pPr>
      <w:r w:rsidRPr="00012CC2">
        <w:rPr>
          <w:rFonts w:ascii="Calibri" w:eastAsia="Times New Roman" w:hAnsi="Calibri" w:cs="Arial"/>
          <w:b/>
          <w:bCs/>
          <w:color w:val="404040" w:themeColor="text1" w:themeTint="BF"/>
          <w:szCs w:val="20"/>
          <w:lang w:eastAsia="en-GB"/>
        </w:rPr>
        <w:t xml:space="preserve">This </w:t>
      </w:r>
      <w:r w:rsidRPr="00012CC2">
        <w:rPr>
          <w:rFonts w:ascii="Calibri" w:eastAsia="Times New Roman" w:hAnsi="Calibri" w:cs="Arial"/>
          <w:b/>
          <w:bCs/>
          <w:color w:val="404040" w:themeColor="text1" w:themeTint="BF"/>
          <w:szCs w:val="20"/>
        </w:rPr>
        <w:t>shall</w:t>
      </w:r>
      <w:r w:rsidRPr="00012CC2">
        <w:rPr>
          <w:rFonts w:ascii="Calibri" w:eastAsia="Times New Roman" w:hAnsi="Calibri" w:cs="Arial"/>
          <w:b/>
          <w:bCs/>
          <w:color w:val="404040" w:themeColor="text1" w:themeTint="BF"/>
          <w:szCs w:val="20"/>
          <w:lang w:eastAsia="en-GB"/>
        </w:rPr>
        <w:t xml:space="preserve"> be the document</w:t>
      </w:r>
      <w:r w:rsidRPr="00012CC2">
        <w:rPr>
          <w:rFonts w:ascii="Calibri" w:eastAsia="Times New Roman" w:hAnsi="Calibri" w:cs="Arial"/>
          <w:color w:val="404040" w:themeColor="text1" w:themeTint="BF"/>
          <w:szCs w:val="20"/>
          <w:lang w:eastAsia="en-GB"/>
        </w:rPr>
        <w:t xml:space="preserve"> adopted by the EBPF for child protection.</w:t>
      </w:r>
    </w:p>
    <w:p w14:paraId="0A4D7E6F" w14:textId="77777777" w:rsidR="00633790" w:rsidRPr="00012CC2" w:rsidRDefault="00633790" w:rsidP="00633790">
      <w:pPr>
        <w:keepNext/>
        <w:keepLines/>
        <w:spacing w:before="240" w:after="0"/>
        <w:outlineLvl w:val="0"/>
        <w:rPr>
          <w:rFonts w:asciiTheme="majorHAnsi" w:eastAsiaTheme="majorEastAsia" w:hAnsiTheme="majorHAnsi" w:cstheme="majorBidi"/>
          <w:color w:val="2F5496" w:themeColor="accent1" w:themeShade="BF"/>
          <w:sz w:val="32"/>
          <w:szCs w:val="32"/>
        </w:rPr>
      </w:pPr>
    </w:p>
    <w:p w14:paraId="59F82FF4" w14:textId="77777777" w:rsidR="00633790" w:rsidRPr="00012CC2" w:rsidRDefault="00633790" w:rsidP="00633790">
      <w:pPr>
        <w:keepNext/>
        <w:keepLines/>
        <w:spacing w:before="240" w:after="0"/>
        <w:outlineLvl w:val="0"/>
        <w:rPr>
          <w:rFonts w:asciiTheme="majorHAnsi" w:eastAsiaTheme="majorEastAsia" w:hAnsiTheme="majorHAnsi" w:cstheme="majorBidi"/>
          <w:b/>
          <w:bCs/>
          <w:color w:val="2F5496" w:themeColor="accent1" w:themeShade="BF"/>
          <w:sz w:val="32"/>
          <w:szCs w:val="32"/>
        </w:rPr>
      </w:pPr>
      <w:r w:rsidRPr="00012CC2">
        <w:rPr>
          <w:rFonts w:asciiTheme="majorHAnsi" w:eastAsiaTheme="majorEastAsia" w:hAnsiTheme="majorHAnsi" w:cstheme="majorBidi"/>
          <w:b/>
          <w:bCs/>
          <w:color w:val="2F5496" w:themeColor="accent1" w:themeShade="BF"/>
          <w:sz w:val="32"/>
          <w:szCs w:val="32"/>
        </w:rPr>
        <w:t>Drug Policy</w:t>
      </w:r>
    </w:p>
    <w:p w14:paraId="2154965C" w14:textId="77777777" w:rsidR="00633790" w:rsidRPr="00012CC2" w:rsidRDefault="00633790" w:rsidP="00633790">
      <w:pPr>
        <w:spacing w:after="0" w:line="300" w:lineRule="atLeast"/>
        <w:ind w:left="567"/>
        <w:jc w:val="both"/>
        <w:rPr>
          <w:rFonts w:ascii="Calibri" w:eastAsia="Times New Roman" w:hAnsi="Calibri" w:cs="Arial"/>
          <w:color w:val="404040" w:themeColor="text1" w:themeTint="BF"/>
          <w:szCs w:val="20"/>
        </w:rPr>
      </w:pPr>
      <w:r w:rsidRPr="00012CC2">
        <w:rPr>
          <w:rFonts w:ascii="Calibri" w:eastAsia="Times New Roman" w:hAnsi="Calibri" w:cs="Arial"/>
          <w:color w:val="404040" w:themeColor="text1" w:themeTint="BF"/>
          <w:szCs w:val="20"/>
        </w:rPr>
        <w:t>This shall be the document adopted by the EBPF for Drug Prevention.</w:t>
      </w:r>
    </w:p>
    <w:p w14:paraId="4518FE6B" w14:textId="77777777" w:rsidR="00633790" w:rsidRPr="00012CC2" w:rsidRDefault="00633790" w:rsidP="00633790">
      <w:pPr>
        <w:spacing w:after="0" w:line="300" w:lineRule="atLeast"/>
        <w:ind w:left="567"/>
        <w:jc w:val="both"/>
        <w:rPr>
          <w:rFonts w:ascii="Calibri" w:eastAsia="Times New Roman" w:hAnsi="Calibri" w:cs="Arial"/>
          <w:color w:val="0070C0"/>
          <w:szCs w:val="20"/>
        </w:rPr>
      </w:pPr>
    </w:p>
    <w:p w14:paraId="6AE53525" w14:textId="77777777" w:rsidR="00633790" w:rsidRPr="00012CC2" w:rsidRDefault="00633790" w:rsidP="00633790">
      <w:pPr>
        <w:spacing w:after="0" w:line="300" w:lineRule="atLeast"/>
        <w:jc w:val="both"/>
        <w:rPr>
          <w:rFonts w:ascii="Calibri" w:eastAsia="Times New Roman" w:hAnsi="Calibri" w:cs="Arial"/>
          <w:color w:val="0070C0"/>
          <w:sz w:val="28"/>
          <w:szCs w:val="28"/>
        </w:rPr>
      </w:pPr>
    </w:p>
    <w:p w14:paraId="273CD272" w14:textId="77777777" w:rsidR="0075732B" w:rsidRPr="00012CC2" w:rsidRDefault="0075732B" w:rsidP="0075732B">
      <w:pPr>
        <w:keepNext/>
        <w:keepLines/>
        <w:pageBreakBefore/>
        <w:tabs>
          <w:tab w:val="num" w:pos="1985"/>
        </w:tabs>
        <w:spacing w:before="120" w:after="60" w:line="240" w:lineRule="auto"/>
        <w:ind w:left="1985" w:hanging="1985"/>
        <w:outlineLvl w:val="0"/>
        <w:rPr>
          <w:rFonts w:ascii="Arial" w:eastAsia="Times New Roman" w:hAnsi="Arial" w:cs="Arial"/>
          <w:b/>
          <w:bCs/>
          <w:color w:val="69BE28"/>
          <w:spacing w:val="10"/>
          <w:sz w:val="28"/>
          <w:szCs w:val="20"/>
        </w:rPr>
      </w:pPr>
      <w:bookmarkStart w:id="289" w:name="_Toc411432723"/>
      <w:bookmarkStart w:id="290" w:name="_Toc411433069"/>
      <w:bookmarkStart w:id="291" w:name="_Toc411433747"/>
      <w:bookmarkStart w:id="292" w:name="_Toc411433961"/>
      <w:bookmarkStart w:id="293" w:name="_Toc411435051"/>
      <w:bookmarkStart w:id="294" w:name="_Toc411438842"/>
      <w:bookmarkStart w:id="295" w:name="_Toc412202004"/>
      <w:bookmarkStart w:id="296" w:name="_Toc413670513"/>
      <w:bookmarkStart w:id="297" w:name="_Toc413671859"/>
      <w:bookmarkStart w:id="298" w:name="_Toc413672272"/>
      <w:bookmarkStart w:id="299" w:name="_Toc413672403"/>
      <w:bookmarkStart w:id="300" w:name="_Toc413672446"/>
      <w:bookmarkStart w:id="301" w:name="_Toc413672479"/>
      <w:bookmarkStart w:id="302" w:name="_Toc413672964"/>
      <w:bookmarkStart w:id="303" w:name="_Toc413673131"/>
      <w:bookmarkStart w:id="304" w:name="_Toc413673507"/>
      <w:bookmarkStart w:id="305" w:name="_Toc413739797"/>
      <w:bookmarkStart w:id="306" w:name="_Toc414278562"/>
      <w:bookmarkStart w:id="307" w:name="_Toc414348046"/>
      <w:bookmarkStart w:id="308" w:name="_Toc414348751"/>
      <w:bookmarkStart w:id="309" w:name="_Toc414348836"/>
      <w:bookmarkStart w:id="310" w:name="_Toc414715541"/>
      <w:bookmarkStart w:id="311" w:name="_Toc414863255"/>
      <w:bookmarkStart w:id="312" w:name="_Toc415650955"/>
      <w:bookmarkStart w:id="313" w:name="_Toc415651945"/>
      <w:bookmarkStart w:id="314" w:name="_Toc415659876"/>
      <w:bookmarkStart w:id="315" w:name="_Toc416273839"/>
      <w:bookmarkStart w:id="316" w:name="_Toc417153347"/>
      <w:bookmarkStart w:id="317" w:name="_Toc417634985"/>
      <w:bookmarkStart w:id="318" w:name="_Toc417640134"/>
      <w:bookmarkStart w:id="319" w:name="_Toc417640153"/>
      <w:bookmarkStart w:id="320" w:name="_Toc417640330"/>
      <w:bookmarkStart w:id="321" w:name="_Toc417640347"/>
      <w:bookmarkStart w:id="322" w:name="_Toc417640426"/>
      <w:bookmarkStart w:id="323" w:name="_Toc417640460"/>
      <w:bookmarkStart w:id="324" w:name="_Toc417640485"/>
      <w:bookmarkStart w:id="325" w:name="_Toc417640563"/>
      <w:bookmarkStart w:id="326" w:name="_Toc417642970"/>
      <w:bookmarkStart w:id="327" w:name="_Toc417642984"/>
      <w:bookmarkStart w:id="328" w:name="_Toc417642999"/>
      <w:bookmarkStart w:id="329" w:name="_Toc417643014"/>
      <w:bookmarkStart w:id="330" w:name="_Toc417643042"/>
      <w:bookmarkStart w:id="331" w:name="_Toc426450992"/>
      <w:bookmarkStart w:id="332" w:name="_Toc432362762"/>
      <w:bookmarkStart w:id="333" w:name="_Toc445984261"/>
      <w:bookmarkStart w:id="334" w:name="_Toc446161529"/>
      <w:bookmarkStart w:id="335" w:name="_Toc475521981"/>
      <w:bookmarkStart w:id="336" w:name="_Toc477766924"/>
      <w:r w:rsidRPr="00012CC2">
        <w:rPr>
          <w:rFonts w:ascii="Arial" w:eastAsia="Times New Roman" w:hAnsi="Arial" w:cs="Arial"/>
          <w:b/>
          <w:bCs/>
          <w:color w:val="69BE28"/>
          <w:spacing w:val="10"/>
          <w:sz w:val="28"/>
          <w:szCs w:val="20"/>
        </w:rPr>
        <w:lastRenderedPageBreak/>
        <w:t>Related and / or Reference Documents</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40D69737" w14:textId="77777777" w:rsidR="0075732B" w:rsidRPr="00012CC2" w:rsidRDefault="0075732B" w:rsidP="0075732B">
      <w:pPr>
        <w:jc w:val="center"/>
        <w:rPr>
          <w:rFonts w:ascii="Calibri" w:eastAsia="Calibri" w:hAnsi="Calibri" w:cs="Times New Roman"/>
        </w:rPr>
      </w:pPr>
    </w:p>
    <w:p w14:paraId="03740016" w14:textId="77777777" w:rsidR="0075732B" w:rsidRPr="00012CC2" w:rsidRDefault="0075732B" w:rsidP="0075732B">
      <w:pPr>
        <w:rPr>
          <w:rFonts w:ascii="Calibri" w:eastAsia="Calibri" w:hAnsi="Calibri" w:cs="Times New Roman"/>
        </w:rPr>
      </w:pPr>
    </w:p>
    <w:p w14:paraId="1433FD13" w14:textId="77777777" w:rsidR="0075732B" w:rsidRPr="00012CC2" w:rsidRDefault="0075732B" w:rsidP="0075732B">
      <w:pPr>
        <w:spacing w:after="0" w:line="240" w:lineRule="auto"/>
        <w:rPr>
          <w:rFonts w:ascii="Calibri" w:eastAsia="Calibri" w:hAnsi="Calibri" w:cs="Times New Roman"/>
        </w:rPr>
      </w:pPr>
      <w:r w:rsidRPr="00012CC2">
        <w:rPr>
          <w:rFonts w:ascii="Calibri" w:eastAsia="Calibri" w:hAnsi="Calibri" w:cs="Times New Roman"/>
        </w:rPr>
        <w:t>Document Identification</w:t>
      </w:r>
    </w:p>
    <w:tbl>
      <w:tblPr>
        <w:tblStyle w:val="TableGrid"/>
        <w:tblW w:w="9104" w:type="dxa"/>
        <w:tblInd w:w="-34"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2836"/>
        <w:gridCol w:w="6268"/>
      </w:tblGrid>
      <w:tr w:rsidR="0075732B" w:rsidRPr="00012CC2" w14:paraId="2124F275" w14:textId="77777777" w:rsidTr="00DB7622">
        <w:trPr>
          <w:cantSplit/>
        </w:trPr>
        <w:tc>
          <w:tcPr>
            <w:tcW w:w="2836" w:type="dxa"/>
            <w:shd w:val="clear" w:color="auto" w:fill="69BE28"/>
          </w:tcPr>
          <w:p w14:paraId="29807468"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File Name</w:t>
            </w:r>
          </w:p>
        </w:tc>
        <w:tc>
          <w:tcPr>
            <w:tcW w:w="6268" w:type="dxa"/>
          </w:tcPr>
          <w:p w14:paraId="3FFE7D97"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EBPF CONSTITUTION</w:t>
            </w:r>
          </w:p>
        </w:tc>
      </w:tr>
      <w:tr w:rsidR="0075732B" w:rsidRPr="00012CC2" w14:paraId="5B387605" w14:textId="77777777" w:rsidTr="00DB7622">
        <w:trPr>
          <w:cantSplit/>
        </w:trPr>
        <w:tc>
          <w:tcPr>
            <w:tcW w:w="2836" w:type="dxa"/>
            <w:shd w:val="clear" w:color="auto" w:fill="69BE28"/>
          </w:tcPr>
          <w:p w14:paraId="21763BDC"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Version</w:t>
            </w:r>
          </w:p>
        </w:tc>
        <w:tc>
          <w:tcPr>
            <w:tcW w:w="6268" w:type="dxa"/>
          </w:tcPr>
          <w:p w14:paraId="4FE33A17" w14:textId="77777777" w:rsidR="0075732B" w:rsidRPr="00012CC2" w:rsidRDefault="0075732B" w:rsidP="00DB7622">
            <w:pPr>
              <w:spacing w:before="60" w:after="60" w:line="260" w:lineRule="atLeast"/>
              <w:rPr>
                <w:rFonts w:cs="Arial"/>
                <w:color w:val="000000"/>
                <w:spacing w:val="8"/>
              </w:rPr>
            </w:pPr>
            <w:r w:rsidRPr="00012CC2">
              <w:rPr>
                <w:rFonts w:ascii="Arial" w:hAnsi="Arial" w:cs="Arial"/>
                <w:color w:val="000000"/>
                <w:spacing w:val="8"/>
                <w:sz w:val="18"/>
                <w:szCs w:val="18"/>
              </w:rPr>
              <w:t>00</w:t>
            </w:r>
            <w:r>
              <w:rPr>
                <w:rFonts w:ascii="Arial" w:hAnsi="Arial" w:cs="Arial"/>
                <w:color w:val="000000"/>
                <w:spacing w:val="8"/>
                <w:sz w:val="18"/>
                <w:szCs w:val="18"/>
              </w:rPr>
              <w:t>1</w:t>
            </w:r>
          </w:p>
        </w:tc>
      </w:tr>
      <w:tr w:rsidR="0075732B" w:rsidRPr="00012CC2" w14:paraId="3BDFC30F" w14:textId="77777777" w:rsidTr="00DB7622">
        <w:trPr>
          <w:cantSplit/>
        </w:trPr>
        <w:tc>
          <w:tcPr>
            <w:tcW w:w="2836" w:type="dxa"/>
            <w:shd w:val="clear" w:color="auto" w:fill="69BE28"/>
          </w:tcPr>
          <w:p w14:paraId="20148CB6"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Sensitivity Classification</w:t>
            </w:r>
          </w:p>
        </w:tc>
        <w:tc>
          <w:tcPr>
            <w:tcW w:w="6268" w:type="dxa"/>
          </w:tcPr>
          <w:p w14:paraId="4F66F55D"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EBPF Confidential - Internal Use Only</w:t>
            </w:r>
          </w:p>
        </w:tc>
      </w:tr>
      <w:tr w:rsidR="0075732B" w:rsidRPr="00012CC2" w14:paraId="0C9D8C40" w14:textId="77777777" w:rsidTr="00DB7622">
        <w:trPr>
          <w:cantSplit/>
        </w:trPr>
        <w:tc>
          <w:tcPr>
            <w:tcW w:w="2836" w:type="dxa"/>
            <w:shd w:val="clear" w:color="auto" w:fill="69BE28"/>
          </w:tcPr>
          <w:p w14:paraId="124ADADD"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Document Owner</w:t>
            </w:r>
          </w:p>
        </w:tc>
        <w:tc>
          <w:tcPr>
            <w:tcW w:w="6268" w:type="dxa"/>
          </w:tcPr>
          <w:p w14:paraId="5CBAFD8A" w14:textId="29CAE6A3" w:rsidR="0075732B" w:rsidRPr="00012CC2" w:rsidRDefault="0075732B" w:rsidP="00DB7622">
            <w:pPr>
              <w:spacing w:before="60" w:after="60" w:line="260" w:lineRule="atLeast"/>
              <w:rPr>
                <w:rFonts w:cs="Arial"/>
                <w:color w:val="000000"/>
                <w:spacing w:val="8"/>
              </w:rPr>
            </w:pPr>
            <w:r w:rsidRPr="00012CC2">
              <w:rPr>
                <w:rFonts w:cs="Arial"/>
                <w:color w:val="000000"/>
                <w:spacing w:val="8"/>
              </w:rPr>
              <w:t xml:space="preserve">EBPF </w:t>
            </w:r>
            <w:r>
              <w:rPr>
                <w:rFonts w:cs="Arial"/>
                <w:color w:val="000000"/>
                <w:spacing w:val="8"/>
              </w:rPr>
              <w:t>Anna Goodwin</w:t>
            </w:r>
            <w:r w:rsidR="006C34A4">
              <w:rPr>
                <w:rFonts w:cs="Arial"/>
                <w:color w:val="000000"/>
                <w:spacing w:val="8"/>
              </w:rPr>
              <w:t>/Paul Thomson</w:t>
            </w:r>
          </w:p>
        </w:tc>
      </w:tr>
    </w:tbl>
    <w:p w14:paraId="131A230F" w14:textId="77777777" w:rsidR="0075732B" w:rsidRPr="00012CC2" w:rsidRDefault="0075732B" w:rsidP="0075732B">
      <w:pPr>
        <w:keepNext/>
        <w:spacing w:before="240" w:after="60" w:line="300" w:lineRule="atLeast"/>
        <w:outlineLvl w:val="0"/>
        <w:rPr>
          <w:rFonts w:eastAsia="MS PGothic" w:cs="Arial"/>
          <w:b/>
          <w:color w:val="6D6E71"/>
          <w:spacing w:val="10"/>
          <w:kern w:val="32"/>
          <w:lang w:eastAsia="ja-JP"/>
        </w:rPr>
      </w:pPr>
    </w:p>
    <w:p w14:paraId="6CBFA594" w14:textId="77777777" w:rsidR="0075732B" w:rsidRPr="00012CC2" w:rsidRDefault="0075732B" w:rsidP="0075732B">
      <w:pPr>
        <w:keepNext/>
        <w:spacing w:before="240" w:after="60" w:line="300" w:lineRule="atLeast"/>
        <w:outlineLvl w:val="0"/>
        <w:rPr>
          <w:rFonts w:eastAsia="MS PGothic" w:cs="Arial"/>
          <w:b/>
          <w:color w:val="6D6E71"/>
          <w:spacing w:val="10"/>
          <w:kern w:val="32"/>
          <w:lang w:eastAsia="ja-JP"/>
        </w:rPr>
      </w:pPr>
      <w:r w:rsidRPr="00012CC2">
        <w:rPr>
          <w:rFonts w:eastAsia="MS PGothic" w:cs="Arial"/>
          <w:b/>
          <w:color w:val="6D6E71"/>
          <w:spacing w:val="10"/>
          <w:kern w:val="32"/>
          <w:lang w:eastAsia="ja-JP"/>
        </w:rPr>
        <w:t>Preparation</w:t>
      </w:r>
    </w:p>
    <w:tbl>
      <w:tblPr>
        <w:tblStyle w:val="TableGrid"/>
        <w:tblW w:w="9070"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1526"/>
        <w:gridCol w:w="2018"/>
        <w:gridCol w:w="3368"/>
        <w:gridCol w:w="2158"/>
      </w:tblGrid>
      <w:tr w:rsidR="0075732B" w:rsidRPr="00012CC2" w14:paraId="108128D8" w14:textId="77777777" w:rsidTr="00DB7622">
        <w:trPr>
          <w:cantSplit/>
          <w:tblHeader/>
        </w:trPr>
        <w:tc>
          <w:tcPr>
            <w:tcW w:w="1526" w:type="dxa"/>
            <w:shd w:val="clear" w:color="auto" w:fill="69BE28"/>
          </w:tcPr>
          <w:p w14:paraId="0F400246"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Action</w:t>
            </w:r>
          </w:p>
        </w:tc>
        <w:tc>
          <w:tcPr>
            <w:tcW w:w="2018" w:type="dxa"/>
            <w:shd w:val="clear" w:color="auto" w:fill="69BE28"/>
          </w:tcPr>
          <w:p w14:paraId="25A3F34D" w14:textId="77777777" w:rsidR="0075732B" w:rsidRPr="00012CC2" w:rsidRDefault="0075732B" w:rsidP="00DB7622">
            <w:pPr>
              <w:spacing w:before="60" w:after="60" w:line="260" w:lineRule="atLeast"/>
              <w:rPr>
                <w:rFonts w:cs="Arial"/>
                <w:b/>
                <w:color w:val="FFFFFF" w:themeColor="background1"/>
                <w:spacing w:val="8"/>
              </w:rPr>
            </w:pPr>
            <w:r w:rsidRPr="00012CC2">
              <w:rPr>
                <w:rFonts w:cs="Arial"/>
                <w:b/>
                <w:color w:val="FFFFFF" w:themeColor="background1"/>
                <w:spacing w:val="8"/>
              </w:rPr>
              <w:t>Name</w:t>
            </w:r>
          </w:p>
        </w:tc>
        <w:tc>
          <w:tcPr>
            <w:tcW w:w="3368" w:type="dxa"/>
            <w:shd w:val="clear" w:color="auto" w:fill="69BE28"/>
          </w:tcPr>
          <w:p w14:paraId="1DB98979" w14:textId="77777777" w:rsidR="0075732B" w:rsidRPr="00012CC2" w:rsidRDefault="0075732B" w:rsidP="00DB7622">
            <w:pPr>
              <w:spacing w:before="60" w:after="60" w:line="260" w:lineRule="atLeast"/>
              <w:rPr>
                <w:rFonts w:cs="Arial"/>
                <w:b/>
                <w:color w:val="FFFFFF" w:themeColor="background1"/>
                <w:spacing w:val="8"/>
              </w:rPr>
            </w:pPr>
            <w:r w:rsidRPr="00012CC2">
              <w:rPr>
                <w:rFonts w:cs="Arial"/>
                <w:b/>
                <w:color w:val="FFFFFF" w:themeColor="background1"/>
                <w:spacing w:val="8"/>
              </w:rPr>
              <w:t>Role / Function</w:t>
            </w:r>
          </w:p>
        </w:tc>
        <w:tc>
          <w:tcPr>
            <w:tcW w:w="2158" w:type="dxa"/>
            <w:shd w:val="clear" w:color="auto" w:fill="69BE28"/>
          </w:tcPr>
          <w:p w14:paraId="71DB98C8" w14:textId="77777777" w:rsidR="0075732B" w:rsidRPr="00012CC2" w:rsidRDefault="0075732B" w:rsidP="00DB7622">
            <w:pPr>
              <w:spacing w:before="60" w:after="60" w:line="260" w:lineRule="atLeast"/>
              <w:rPr>
                <w:rFonts w:cs="Arial"/>
                <w:b/>
                <w:color w:val="FFFFFF" w:themeColor="background1"/>
                <w:spacing w:val="8"/>
              </w:rPr>
            </w:pPr>
            <w:r w:rsidRPr="00012CC2">
              <w:rPr>
                <w:rFonts w:cs="Arial"/>
                <w:b/>
                <w:color w:val="FFFFFF" w:themeColor="background1"/>
                <w:spacing w:val="8"/>
              </w:rPr>
              <w:t>Date</w:t>
            </w:r>
          </w:p>
        </w:tc>
      </w:tr>
      <w:tr w:rsidR="0075732B" w:rsidRPr="00012CC2" w14:paraId="53A1C9B0" w14:textId="77777777" w:rsidTr="00DB7622">
        <w:trPr>
          <w:cantSplit/>
        </w:trPr>
        <w:tc>
          <w:tcPr>
            <w:tcW w:w="1526" w:type="dxa"/>
          </w:tcPr>
          <w:p w14:paraId="4608A76E" w14:textId="63CD3916" w:rsidR="0075732B" w:rsidRPr="00012CC2" w:rsidRDefault="003432A9" w:rsidP="00DB7622">
            <w:pPr>
              <w:spacing w:before="60" w:after="60" w:line="260" w:lineRule="atLeast"/>
              <w:rPr>
                <w:rFonts w:cs="Arial"/>
                <w:color w:val="000000"/>
                <w:spacing w:val="8"/>
              </w:rPr>
            </w:pPr>
            <w:r>
              <w:rPr>
                <w:rFonts w:cs="Arial"/>
                <w:color w:val="000000"/>
                <w:spacing w:val="8"/>
              </w:rPr>
              <w:t>Prepared by</w:t>
            </w:r>
          </w:p>
        </w:tc>
        <w:tc>
          <w:tcPr>
            <w:tcW w:w="2018" w:type="dxa"/>
          </w:tcPr>
          <w:p w14:paraId="550C134E" w14:textId="71CBB4B6" w:rsidR="0075732B" w:rsidRPr="00012CC2" w:rsidRDefault="003432A9" w:rsidP="00DB7622">
            <w:pPr>
              <w:spacing w:before="60" w:after="60" w:line="260" w:lineRule="atLeast"/>
              <w:rPr>
                <w:rFonts w:cs="Arial"/>
                <w:color w:val="000000"/>
                <w:spacing w:val="8"/>
              </w:rPr>
            </w:pPr>
            <w:r>
              <w:rPr>
                <w:rFonts w:cs="Arial"/>
                <w:color w:val="000000"/>
                <w:spacing w:val="8"/>
              </w:rPr>
              <w:t>Paul Thomson</w:t>
            </w:r>
          </w:p>
        </w:tc>
        <w:tc>
          <w:tcPr>
            <w:tcW w:w="3368" w:type="dxa"/>
          </w:tcPr>
          <w:p w14:paraId="4B4D8A33" w14:textId="0102B53B" w:rsidR="0075732B" w:rsidRPr="00012CC2" w:rsidRDefault="003432A9" w:rsidP="00DB7622">
            <w:pPr>
              <w:spacing w:before="60" w:after="60" w:line="260" w:lineRule="atLeast"/>
              <w:rPr>
                <w:rFonts w:cs="Arial"/>
                <w:color w:val="000000"/>
                <w:spacing w:val="8"/>
              </w:rPr>
            </w:pPr>
            <w:r>
              <w:rPr>
                <w:rFonts w:cs="Arial"/>
                <w:color w:val="000000"/>
                <w:spacing w:val="8"/>
              </w:rPr>
              <w:t>Chairman</w:t>
            </w:r>
          </w:p>
        </w:tc>
        <w:tc>
          <w:tcPr>
            <w:tcW w:w="2158" w:type="dxa"/>
          </w:tcPr>
          <w:p w14:paraId="78BBB1D2" w14:textId="780FECA1" w:rsidR="0075732B" w:rsidRPr="00012CC2" w:rsidRDefault="003432A9" w:rsidP="00DB7622">
            <w:pPr>
              <w:spacing w:before="60" w:after="60" w:line="260" w:lineRule="atLeast"/>
              <w:rPr>
                <w:rFonts w:cs="Arial"/>
                <w:color w:val="000000"/>
                <w:spacing w:val="8"/>
              </w:rPr>
            </w:pPr>
            <w:r>
              <w:rPr>
                <w:rFonts w:cs="Arial"/>
                <w:color w:val="000000"/>
                <w:spacing w:val="8"/>
              </w:rPr>
              <w:t>DEC 2025</w:t>
            </w:r>
          </w:p>
        </w:tc>
      </w:tr>
      <w:tr w:rsidR="0075732B" w:rsidRPr="00012CC2" w14:paraId="2F8398FF" w14:textId="77777777" w:rsidTr="00DB7622">
        <w:trPr>
          <w:cantSplit/>
        </w:trPr>
        <w:tc>
          <w:tcPr>
            <w:tcW w:w="1526" w:type="dxa"/>
          </w:tcPr>
          <w:p w14:paraId="00C33D48" w14:textId="0CAE5685" w:rsidR="0075732B" w:rsidRPr="00012CC2" w:rsidRDefault="003432A9" w:rsidP="00DB7622">
            <w:pPr>
              <w:spacing w:before="60" w:after="60" w:line="260" w:lineRule="atLeast"/>
              <w:rPr>
                <w:rFonts w:cs="Arial"/>
                <w:color w:val="000000"/>
                <w:spacing w:val="8"/>
              </w:rPr>
            </w:pPr>
            <w:r>
              <w:rPr>
                <w:rFonts w:cs="Arial"/>
                <w:color w:val="000000"/>
                <w:spacing w:val="8"/>
              </w:rPr>
              <w:t>Prepared by</w:t>
            </w:r>
          </w:p>
        </w:tc>
        <w:tc>
          <w:tcPr>
            <w:tcW w:w="2018" w:type="dxa"/>
          </w:tcPr>
          <w:p w14:paraId="5D12AC8D" w14:textId="5E1C9D19" w:rsidR="0075732B" w:rsidRPr="00012CC2" w:rsidRDefault="003432A9" w:rsidP="00DB7622">
            <w:pPr>
              <w:spacing w:before="60" w:after="60" w:line="260" w:lineRule="atLeast"/>
              <w:rPr>
                <w:rFonts w:cs="Arial"/>
                <w:color w:val="000000"/>
                <w:spacing w:val="8"/>
              </w:rPr>
            </w:pPr>
            <w:r>
              <w:rPr>
                <w:rFonts w:cs="Arial"/>
                <w:color w:val="000000"/>
                <w:spacing w:val="8"/>
              </w:rPr>
              <w:t>Anna Goodwin</w:t>
            </w:r>
          </w:p>
        </w:tc>
        <w:tc>
          <w:tcPr>
            <w:tcW w:w="3368" w:type="dxa"/>
          </w:tcPr>
          <w:p w14:paraId="30727C4F" w14:textId="4DAA28AD" w:rsidR="0075732B" w:rsidRPr="00012CC2" w:rsidRDefault="003432A9" w:rsidP="00DB7622">
            <w:pPr>
              <w:spacing w:before="60" w:after="60" w:line="260" w:lineRule="atLeast"/>
              <w:rPr>
                <w:rFonts w:cs="Arial"/>
                <w:color w:val="000000"/>
                <w:spacing w:val="8"/>
              </w:rPr>
            </w:pPr>
            <w:r>
              <w:rPr>
                <w:rFonts w:cs="Arial"/>
                <w:color w:val="000000"/>
                <w:spacing w:val="8"/>
              </w:rPr>
              <w:t>Secretary</w:t>
            </w:r>
          </w:p>
        </w:tc>
        <w:tc>
          <w:tcPr>
            <w:tcW w:w="2158" w:type="dxa"/>
          </w:tcPr>
          <w:p w14:paraId="3317B4E6" w14:textId="2309284F" w:rsidR="0075732B" w:rsidRPr="00012CC2" w:rsidRDefault="003432A9" w:rsidP="00DB7622">
            <w:pPr>
              <w:spacing w:before="60" w:after="60" w:line="260" w:lineRule="atLeast"/>
              <w:rPr>
                <w:rFonts w:cs="Arial"/>
                <w:color w:val="000000"/>
                <w:spacing w:val="8"/>
              </w:rPr>
            </w:pPr>
            <w:r>
              <w:rPr>
                <w:rFonts w:cs="Arial"/>
                <w:color w:val="000000"/>
                <w:spacing w:val="8"/>
              </w:rPr>
              <w:t>DEC 2025</w:t>
            </w:r>
          </w:p>
        </w:tc>
      </w:tr>
      <w:tr w:rsidR="0075732B" w:rsidRPr="00012CC2" w14:paraId="53C4E1D6" w14:textId="77777777" w:rsidTr="00DB7622">
        <w:trPr>
          <w:cantSplit/>
        </w:trPr>
        <w:tc>
          <w:tcPr>
            <w:tcW w:w="1526" w:type="dxa"/>
          </w:tcPr>
          <w:p w14:paraId="66914660" w14:textId="0165D70C" w:rsidR="0075732B" w:rsidRPr="00012CC2" w:rsidRDefault="0075732B" w:rsidP="00DB7622">
            <w:pPr>
              <w:spacing w:before="60" w:after="60" w:line="260" w:lineRule="atLeast"/>
              <w:rPr>
                <w:rFonts w:cs="Arial"/>
                <w:color w:val="000000"/>
                <w:spacing w:val="8"/>
              </w:rPr>
            </w:pPr>
          </w:p>
        </w:tc>
        <w:tc>
          <w:tcPr>
            <w:tcW w:w="2018" w:type="dxa"/>
          </w:tcPr>
          <w:p w14:paraId="6E45C59C" w14:textId="0A159FB1" w:rsidR="0075732B" w:rsidRPr="00012CC2" w:rsidRDefault="0075732B" w:rsidP="00DB7622">
            <w:pPr>
              <w:spacing w:before="60" w:after="60" w:line="260" w:lineRule="atLeast"/>
              <w:rPr>
                <w:rFonts w:cs="Arial"/>
                <w:color w:val="000000"/>
                <w:spacing w:val="8"/>
              </w:rPr>
            </w:pPr>
          </w:p>
        </w:tc>
        <w:tc>
          <w:tcPr>
            <w:tcW w:w="3368" w:type="dxa"/>
          </w:tcPr>
          <w:p w14:paraId="05BAF1BA" w14:textId="7E0B1445" w:rsidR="0075732B" w:rsidRPr="00012CC2" w:rsidRDefault="0075732B" w:rsidP="00DB7622">
            <w:pPr>
              <w:spacing w:before="60" w:after="60" w:line="260" w:lineRule="atLeast"/>
              <w:rPr>
                <w:rFonts w:cs="Arial"/>
                <w:color w:val="000000"/>
                <w:spacing w:val="8"/>
              </w:rPr>
            </w:pPr>
          </w:p>
        </w:tc>
        <w:tc>
          <w:tcPr>
            <w:tcW w:w="2158" w:type="dxa"/>
          </w:tcPr>
          <w:p w14:paraId="6FD83061" w14:textId="22DF9D57" w:rsidR="0075732B" w:rsidRPr="00012CC2" w:rsidRDefault="0075732B" w:rsidP="00DB7622">
            <w:pPr>
              <w:spacing w:before="60" w:after="60" w:line="260" w:lineRule="atLeast"/>
              <w:rPr>
                <w:rFonts w:cs="Arial"/>
                <w:color w:val="000000"/>
                <w:spacing w:val="8"/>
              </w:rPr>
            </w:pPr>
          </w:p>
        </w:tc>
      </w:tr>
    </w:tbl>
    <w:p w14:paraId="4318BE76" w14:textId="77777777" w:rsidR="0075732B" w:rsidRPr="00012CC2" w:rsidRDefault="0075732B" w:rsidP="0075732B">
      <w:pPr>
        <w:keepNext/>
        <w:spacing w:before="240" w:after="60" w:line="300" w:lineRule="atLeast"/>
        <w:outlineLvl w:val="0"/>
        <w:rPr>
          <w:rFonts w:eastAsia="MS PGothic" w:cs="Arial"/>
          <w:b/>
          <w:color w:val="6D6E71"/>
          <w:spacing w:val="10"/>
          <w:kern w:val="32"/>
          <w:lang w:eastAsia="ja-JP"/>
        </w:rPr>
      </w:pPr>
      <w:r w:rsidRPr="00012CC2">
        <w:rPr>
          <w:rFonts w:eastAsia="MS PGothic" w:cs="Arial"/>
          <w:b/>
          <w:color w:val="6D6E71"/>
          <w:spacing w:val="10"/>
          <w:kern w:val="32"/>
          <w:lang w:eastAsia="ja-JP"/>
        </w:rPr>
        <w:t>Release</w:t>
      </w:r>
    </w:p>
    <w:tbl>
      <w:tblPr>
        <w:tblStyle w:val="TableGrid"/>
        <w:tblW w:w="9070"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1384"/>
        <w:gridCol w:w="1735"/>
        <w:gridCol w:w="3793"/>
        <w:gridCol w:w="2158"/>
      </w:tblGrid>
      <w:tr w:rsidR="0075732B" w:rsidRPr="00012CC2" w14:paraId="15E7C3A1" w14:textId="77777777" w:rsidTr="00DB7622">
        <w:trPr>
          <w:cantSplit/>
          <w:tblHeader/>
        </w:trPr>
        <w:tc>
          <w:tcPr>
            <w:tcW w:w="1384" w:type="dxa"/>
            <w:shd w:val="clear" w:color="auto" w:fill="69BE28"/>
          </w:tcPr>
          <w:p w14:paraId="274F880A" w14:textId="77777777" w:rsidR="0075732B" w:rsidRPr="00012CC2" w:rsidRDefault="0075732B" w:rsidP="00DB7622">
            <w:pPr>
              <w:spacing w:before="60" w:after="60" w:line="260" w:lineRule="atLeast"/>
              <w:jc w:val="center"/>
              <w:rPr>
                <w:rFonts w:cs="Arial"/>
                <w:b/>
                <w:color w:val="FFFFFF"/>
                <w:spacing w:val="8"/>
              </w:rPr>
            </w:pPr>
            <w:r w:rsidRPr="00012CC2">
              <w:rPr>
                <w:rFonts w:cs="Arial"/>
                <w:b/>
                <w:color w:val="FFFFFF"/>
                <w:spacing w:val="8"/>
              </w:rPr>
              <w:t>Version</w:t>
            </w:r>
          </w:p>
        </w:tc>
        <w:tc>
          <w:tcPr>
            <w:tcW w:w="1735" w:type="dxa"/>
            <w:shd w:val="clear" w:color="auto" w:fill="69BE28"/>
          </w:tcPr>
          <w:p w14:paraId="3122B2F0"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Date Released</w:t>
            </w:r>
          </w:p>
        </w:tc>
        <w:tc>
          <w:tcPr>
            <w:tcW w:w="3793" w:type="dxa"/>
            <w:shd w:val="clear" w:color="auto" w:fill="69BE28"/>
          </w:tcPr>
          <w:p w14:paraId="1B3769B8"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Change Notice</w:t>
            </w:r>
          </w:p>
        </w:tc>
        <w:tc>
          <w:tcPr>
            <w:tcW w:w="2158" w:type="dxa"/>
            <w:shd w:val="clear" w:color="auto" w:fill="69BE28"/>
          </w:tcPr>
          <w:p w14:paraId="37DF8B17"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Remarks</w:t>
            </w:r>
          </w:p>
        </w:tc>
      </w:tr>
      <w:tr w:rsidR="0075732B" w:rsidRPr="00012CC2" w14:paraId="1BCF64BF" w14:textId="77777777" w:rsidTr="00DB7622">
        <w:trPr>
          <w:cantSplit/>
        </w:trPr>
        <w:tc>
          <w:tcPr>
            <w:tcW w:w="1384" w:type="dxa"/>
          </w:tcPr>
          <w:p w14:paraId="7748BBE5" w14:textId="2927248C" w:rsidR="0075732B" w:rsidRPr="00012CC2" w:rsidRDefault="003432A9" w:rsidP="00DB7622">
            <w:pPr>
              <w:spacing w:before="60" w:after="60" w:line="260" w:lineRule="atLeast"/>
              <w:rPr>
                <w:rFonts w:cs="Arial"/>
                <w:color w:val="000000"/>
                <w:spacing w:val="8"/>
              </w:rPr>
            </w:pPr>
            <w:r>
              <w:rPr>
                <w:rFonts w:cs="Arial"/>
                <w:color w:val="000000"/>
                <w:spacing w:val="8"/>
              </w:rPr>
              <w:t>24</w:t>
            </w:r>
            <w:r w:rsidRPr="003432A9">
              <w:rPr>
                <w:rFonts w:cs="Arial"/>
                <w:color w:val="000000"/>
                <w:spacing w:val="8"/>
                <w:vertAlign w:val="superscript"/>
              </w:rPr>
              <w:t>TH</w:t>
            </w:r>
            <w:r>
              <w:rPr>
                <w:rFonts w:cs="Arial"/>
                <w:color w:val="000000"/>
                <w:spacing w:val="8"/>
              </w:rPr>
              <w:t xml:space="preserve"> JAN</w:t>
            </w:r>
          </w:p>
        </w:tc>
        <w:tc>
          <w:tcPr>
            <w:tcW w:w="1735" w:type="dxa"/>
          </w:tcPr>
          <w:p w14:paraId="3C5D3A2D" w14:textId="1ED157F9" w:rsidR="0075732B" w:rsidRPr="00012CC2" w:rsidRDefault="003432A9" w:rsidP="00DB7622">
            <w:pPr>
              <w:spacing w:before="60" w:after="60" w:line="260" w:lineRule="atLeast"/>
              <w:rPr>
                <w:rFonts w:cs="Arial"/>
                <w:color w:val="000000"/>
                <w:spacing w:val="8"/>
              </w:rPr>
            </w:pPr>
            <w:r>
              <w:rPr>
                <w:rFonts w:cs="Arial"/>
                <w:color w:val="000000"/>
                <w:spacing w:val="8"/>
              </w:rPr>
              <w:t>2026 Seminar</w:t>
            </w:r>
          </w:p>
        </w:tc>
        <w:tc>
          <w:tcPr>
            <w:tcW w:w="3793" w:type="dxa"/>
          </w:tcPr>
          <w:p w14:paraId="5F8D9F18" w14:textId="35F74A80" w:rsidR="0075732B" w:rsidRPr="00012CC2" w:rsidRDefault="003432A9" w:rsidP="00E70FBE">
            <w:pPr>
              <w:spacing w:before="60" w:after="60" w:line="260" w:lineRule="atLeast"/>
              <w:rPr>
                <w:rFonts w:cs="Arial"/>
                <w:color w:val="000000"/>
                <w:spacing w:val="8"/>
              </w:rPr>
            </w:pPr>
            <w:r>
              <w:rPr>
                <w:rFonts w:cs="Arial"/>
                <w:color w:val="000000"/>
                <w:spacing w:val="8"/>
              </w:rPr>
              <w:t>Chairman/Representatives</w:t>
            </w:r>
          </w:p>
        </w:tc>
        <w:tc>
          <w:tcPr>
            <w:tcW w:w="2158" w:type="dxa"/>
          </w:tcPr>
          <w:p w14:paraId="571D5840" w14:textId="3678DEB2" w:rsidR="006C34A4" w:rsidRPr="00012CC2" w:rsidRDefault="00E27764" w:rsidP="00DB7622">
            <w:pPr>
              <w:spacing w:before="60" w:after="60" w:line="260" w:lineRule="atLeast"/>
              <w:rPr>
                <w:rFonts w:cs="Arial"/>
                <w:color w:val="000000"/>
                <w:spacing w:val="8"/>
              </w:rPr>
            </w:pPr>
            <w:r>
              <w:rPr>
                <w:rFonts w:cs="Arial"/>
                <w:color w:val="000000"/>
                <w:spacing w:val="8"/>
              </w:rPr>
              <w:t>24/1/2026</w:t>
            </w:r>
          </w:p>
        </w:tc>
      </w:tr>
      <w:tr w:rsidR="0075732B" w:rsidRPr="00012CC2" w14:paraId="394A649E" w14:textId="77777777" w:rsidTr="00DB7622">
        <w:trPr>
          <w:cantSplit/>
        </w:trPr>
        <w:tc>
          <w:tcPr>
            <w:tcW w:w="1384" w:type="dxa"/>
          </w:tcPr>
          <w:p w14:paraId="7E58B086" w14:textId="3F073473" w:rsidR="0075732B" w:rsidRPr="00012CC2" w:rsidRDefault="003432A9" w:rsidP="00DB7622">
            <w:pPr>
              <w:spacing w:before="60" w:after="60" w:line="260" w:lineRule="atLeast"/>
              <w:rPr>
                <w:rFonts w:cs="Arial"/>
                <w:color w:val="000000"/>
                <w:spacing w:val="8"/>
              </w:rPr>
            </w:pPr>
            <w:r>
              <w:rPr>
                <w:rFonts w:cs="Arial"/>
                <w:color w:val="000000"/>
                <w:spacing w:val="8"/>
              </w:rPr>
              <w:t>25</w:t>
            </w:r>
            <w:r w:rsidRPr="003432A9">
              <w:rPr>
                <w:rFonts w:cs="Arial"/>
                <w:color w:val="000000"/>
                <w:spacing w:val="8"/>
                <w:vertAlign w:val="superscript"/>
              </w:rPr>
              <w:t>TH</w:t>
            </w:r>
            <w:r>
              <w:rPr>
                <w:rFonts w:cs="Arial"/>
                <w:color w:val="000000"/>
                <w:spacing w:val="8"/>
              </w:rPr>
              <w:t xml:space="preserve"> JAN</w:t>
            </w:r>
          </w:p>
        </w:tc>
        <w:tc>
          <w:tcPr>
            <w:tcW w:w="1735" w:type="dxa"/>
          </w:tcPr>
          <w:p w14:paraId="2B790D47" w14:textId="6894688C" w:rsidR="0075732B" w:rsidRPr="00012CC2" w:rsidRDefault="003432A9" w:rsidP="00DB7622">
            <w:pPr>
              <w:spacing w:before="60" w:after="60" w:line="260" w:lineRule="atLeast"/>
              <w:rPr>
                <w:rFonts w:cs="Arial"/>
                <w:color w:val="000000"/>
                <w:spacing w:val="8"/>
              </w:rPr>
            </w:pPr>
            <w:r>
              <w:rPr>
                <w:rFonts w:cs="Arial"/>
                <w:color w:val="000000"/>
                <w:spacing w:val="8"/>
              </w:rPr>
              <w:t>2026 AGM</w:t>
            </w:r>
          </w:p>
        </w:tc>
        <w:tc>
          <w:tcPr>
            <w:tcW w:w="3793" w:type="dxa"/>
          </w:tcPr>
          <w:p w14:paraId="5DFF155D" w14:textId="5A0A1F81" w:rsidR="006C34A4" w:rsidRPr="00012CC2" w:rsidRDefault="003432A9" w:rsidP="00DB7622">
            <w:pPr>
              <w:spacing w:before="60" w:after="60" w:line="260" w:lineRule="atLeast"/>
              <w:rPr>
                <w:rFonts w:cs="Arial"/>
                <w:color w:val="000000"/>
                <w:spacing w:val="8"/>
              </w:rPr>
            </w:pPr>
            <w:r>
              <w:rPr>
                <w:rFonts w:cs="Arial"/>
                <w:color w:val="000000"/>
                <w:spacing w:val="8"/>
              </w:rPr>
              <w:t>Agreed by county managers</w:t>
            </w:r>
          </w:p>
        </w:tc>
        <w:tc>
          <w:tcPr>
            <w:tcW w:w="2158" w:type="dxa"/>
          </w:tcPr>
          <w:p w14:paraId="1DE36FF2" w14:textId="5FA193C3" w:rsidR="00D51275" w:rsidRPr="00012CC2" w:rsidRDefault="00E27764" w:rsidP="00DB7622">
            <w:pPr>
              <w:spacing w:before="60" w:after="60" w:line="260" w:lineRule="atLeast"/>
              <w:rPr>
                <w:rFonts w:cs="Arial"/>
                <w:color w:val="000000"/>
                <w:spacing w:val="8"/>
              </w:rPr>
            </w:pPr>
            <w:r>
              <w:rPr>
                <w:rFonts w:cs="Arial"/>
                <w:color w:val="000000"/>
                <w:spacing w:val="8"/>
              </w:rPr>
              <w:t>25/1/2026</w:t>
            </w:r>
          </w:p>
        </w:tc>
      </w:tr>
      <w:tr w:rsidR="0075732B" w:rsidRPr="00012CC2" w14:paraId="53D226BA" w14:textId="77777777" w:rsidTr="00DB7622">
        <w:trPr>
          <w:cantSplit/>
        </w:trPr>
        <w:tc>
          <w:tcPr>
            <w:tcW w:w="1384" w:type="dxa"/>
          </w:tcPr>
          <w:p w14:paraId="7602C2BC" w14:textId="03DD83B0" w:rsidR="0075732B" w:rsidRPr="00012CC2" w:rsidRDefault="0075732B" w:rsidP="00DB7622">
            <w:pPr>
              <w:spacing w:before="60" w:after="60" w:line="260" w:lineRule="atLeast"/>
              <w:rPr>
                <w:rFonts w:cs="Arial"/>
                <w:color w:val="000000"/>
                <w:spacing w:val="8"/>
              </w:rPr>
            </w:pPr>
          </w:p>
        </w:tc>
        <w:tc>
          <w:tcPr>
            <w:tcW w:w="1735" w:type="dxa"/>
          </w:tcPr>
          <w:p w14:paraId="62F58F1F" w14:textId="1C6664A7" w:rsidR="0075732B" w:rsidRPr="00012CC2" w:rsidRDefault="0075732B" w:rsidP="00DB7622">
            <w:pPr>
              <w:spacing w:before="60" w:after="60" w:line="260" w:lineRule="atLeast"/>
              <w:rPr>
                <w:rFonts w:cs="Arial"/>
                <w:color w:val="000000"/>
                <w:spacing w:val="8"/>
              </w:rPr>
            </w:pPr>
          </w:p>
        </w:tc>
        <w:tc>
          <w:tcPr>
            <w:tcW w:w="3793" w:type="dxa"/>
          </w:tcPr>
          <w:p w14:paraId="0180769A" w14:textId="3AED0D57" w:rsidR="0075732B" w:rsidRPr="00012CC2" w:rsidRDefault="00B733A9" w:rsidP="00DB7622">
            <w:pPr>
              <w:spacing w:before="60" w:after="60" w:line="260" w:lineRule="atLeast"/>
              <w:rPr>
                <w:rFonts w:cs="Arial"/>
                <w:color w:val="000000"/>
                <w:spacing w:val="8"/>
              </w:rPr>
            </w:pPr>
            <w:r>
              <w:rPr>
                <w:rFonts w:cs="Arial"/>
                <w:color w:val="000000"/>
                <w:spacing w:val="8"/>
              </w:rPr>
              <w:t>Sent to all county managers</w:t>
            </w:r>
          </w:p>
        </w:tc>
        <w:tc>
          <w:tcPr>
            <w:tcW w:w="2158" w:type="dxa"/>
          </w:tcPr>
          <w:p w14:paraId="3852995C" w14:textId="01ED820A" w:rsidR="006C34A4" w:rsidRPr="00012CC2" w:rsidRDefault="00CD2624" w:rsidP="00DB7622">
            <w:pPr>
              <w:spacing w:before="60" w:after="60" w:line="260" w:lineRule="atLeast"/>
              <w:rPr>
                <w:rFonts w:cs="Arial"/>
                <w:color w:val="000000"/>
                <w:spacing w:val="8"/>
              </w:rPr>
            </w:pPr>
            <w:r>
              <w:rPr>
                <w:rFonts w:cs="Arial"/>
                <w:color w:val="000000"/>
                <w:spacing w:val="8"/>
              </w:rPr>
              <w:t xml:space="preserve">APRIL </w:t>
            </w:r>
            <w:r w:rsidR="00B733A9">
              <w:rPr>
                <w:rFonts w:cs="Arial"/>
                <w:color w:val="000000"/>
                <w:spacing w:val="8"/>
              </w:rPr>
              <w:t>2026</w:t>
            </w:r>
          </w:p>
        </w:tc>
      </w:tr>
      <w:tr w:rsidR="0075732B" w:rsidRPr="00012CC2" w14:paraId="617CCE61" w14:textId="77777777" w:rsidTr="00DB7622">
        <w:trPr>
          <w:cantSplit/>
        </w:trPr>
        <w:tc>
          <w:tcPr>
            <w:tcW w:w="1384" w:type="dxa"/>
          </w:tcPr>
          <w:p w14:paraId="40249DBD" w14:textId="122B59CD" w:rsidR="0075732B" w:rsidRPr="00012CC2" w:rsidRDefault="0075732B" w:rsidP="00DB7622">
            <w:pPr>
              <w:spacing w:before="60" w:after="60" w:line="260" w:lineRule="atLeast"/>
              <w:rPr>
                <w:rFonts w:cs="Arial"/>
                <w:color w:val="000000"/>
                <w:spacing w:val="8"/>
              </w:rPr>
            </w:pPr>
          </w:p>
        </w:tc>
        <w:tc>
          <w:tcPr>
            <w:tcW w:w="1735" w:type="dxa"/>
          </w:tcPr>
          <w:p w14:paraId="57C43247" w14:textId="1F301111" w:rsidR="0075732B" w:rsidRPr="00012CC2" w:rsidRDefault="0075732B" w:rsidP="00DB7622">
            <w:pPr>
              <w:spacing w:before="60" w:after="60" w:line="260" w:lineRule="atLeast"/>
              <w:rPr>
                <w:rFonts w:cs="Arial"/>
                <w:color w:val="000000"/>
                <w:spacing w:val="8"/>
              </w:rPr>
            </w:pPr>
          </w:p>
        </w:tc>
        <w:tc>
          <w:tcPr>
            <w:tcW w:w="3793" w:type="dxa"/>
          </w:tcPr>
          <w:p w14:paraId="1CC9A6BC" w14:textId="602B9462" w:rsidR="0075732B" w:rsidRPr="00012CC2" w:rsidRDefault="00B733A9" w:rsidP="00DB7622">
            <w:pPr>
              <w:spacing w:before="60" w:after="60" w:line="260" w:lineRule="atLeast"/>
              <w:rPr>
                <w:rFonts w:cs="Arial"/>
                <w:color w:val="000000"/>
                <w:spacing w:val="8"/>
              </w:rPr>
            </w:pPr>
            <w:r>
              <w:rPr>
                <w:rFonts w:cs="Arial"/>
                <w:color w:val="000000"/>
                <w:spacing w:val="8"/>
              </w:rPr>
              <w:t xml:space="preserve">Uploaded onto our website </w:t>
            </w:r>
          </w:p>
        </w:tc>
        <w:tc>
          <w:tcPr>
            <w:tcW w:w="2158" w:type="dxa"/>
          </w:tcPr>
          <w:p w14:paraId="7F0E4512" w14:textId="09863A0F" w:rsidR="0075732B" w:rsidRPr="00012CC2" w:rsidRDefault="00CD2624" w:rsidP="00DB7622">
            <w:pPr>
              <w:spacing w:before="60" w:after="60" w:line="260" w:lineRule="atLeast"/>
              <w:rPr>
                <w:rFonts w:cs="Arial"/>
                <w:color w:val="000000"/>
                <w:spacing w:val="8"/>
              </w:rPr>
            </w:pPr>
            <w:r>
              <w:rPr>
                <w:rFonts w:cs="Arial"/>
                <w:color w:val="000000"/>
                <w:spacing w:val="8"/>
              </w:rPr>
              <w:t xml:space="preserve">APRIL </w:t>
            </w:r>
            <w:r w:rsidR="00B733A9">
              <w:rPr>
                <w:rFonts w:cs="Arial"/>
                <w:color w:val="000000"/>
                <w:spacing w:val="8"/>
              </w:rPr>
              <w:t>2026</w:t>
            </w:r>
          </w:p>
        </w:tc>
      </w:tr>
      <w:tr w:rsidR="0075732B" w:rsidRPr="00012CC2" w14:paraId="361AA7FD" w14:textId="77777777" w:rsidTr="00DB7622">
        <w:trPr>
          <w:cantSplit/>
        </w:trPr>
        <w:tc>
          <w:tcPr>
            <w:tcW w:w="1384" w:type="dxa"/>
          </w:tcPr>
          <w:p w14:paraId="0C064F69" w14:textId="77777777" w:rsidR="0075732B" w:rsidRPr="00012CC2" w:rsidRDefault="0075732B" w:rsidP="00DB7622">
            <w:pPr>
              <w:spacing w:before="60" w:after="60" w:line="260" w:lineRule="atLeast"/>
              <w:rPr>
                <w:rFonts w:cs="Arial"/>
                <w:color w:val="000000"/>
                <w:spacing w:val="8"/>
              </w:rPr>
            </w:pPr>
          </w:p>
        </w:tc>
        <w:tc>
          <w:tcPr>
            <w:tcW w:w="1735" w:type="dxa"/>
          </w:tcPr>
          <w:p w14:paraId="69211F65" w14:textId="77777777" w:rsidR="0075732B" w:rsidRPr="00012CC2" w:rsidRDefault="0075732B" w:rsidP="00DB7622">
            <w:pPr>
              <w:spacing w:before="60" w:after="60" w:line="260" w:lineRule="atLeast"/>
              <w:rPr>
                <w:rFonts w:cs="Arial"/>
                <w:color w:val="000000"/>
                <w:spacing w:val="8"/>
              </w:rPr>
            </w:pPr>
          </w:p>
        </w:tc>
        <w:tc>
          <w:tcPr>
            <w:tcW w:w="3793" w:type="dxa"/>
          </w:tcPr>
          <w:p w14:paraId="36BE64FF" w14:textId="652E694F" w:rsidR="0075732B" w:rsidRPr="00012CC2" w:rsidRDefault="0075732B" w:rsidP="00DB7622">
            <w:pPr>
              <w:spacing w:before="60" w:after="60" w:line="260" w:lineRule="atLeast"/>
              <w:rPr>
                <w:rFonts w:cs="Arial"/>
                <w:color w:val="000000"/>
                <w:spacing w:val="8"/>
              </w:rPr>
            </w:pPr>
          </w:p>
        </w:tc>
        <w:tc>
          <w:tcPr>
            <w:tcW w:w="2158" w:type="dxa"/>
          </w:tcPr>
          <w:p w14:paraId="4135556A" w14:textId="77777777" w:rsidR="0075732B" w:rsidRPr="00012CC2" w:rsidRDefault="0075732B" w:rsidP="00DB7622">
            <w:pPr>
              <w:spacing w:before="60" w:after="60" w:line="260" w:lineRule="atLeast"/>
              <w:rPr>
                <w:rFonts w:cs="Arial"/>
                <w:color w:val="000000"/>
                <w:spacing w:val="8"/>
              </w:rPr>
            </w:pPr>
          </w:p>
        </w:tc>
      </w:tr>
    </w:tbl>
    <w:p w14:paraId="37AB5EA4" w14:textId="77777777" w:rsidR="0075732B" w:rsidRPr="00012CC2" w:rsidRDefault="0075732B" w:rsidP="0075732B">
      <w:pPr>
        <w:keepNext/>
        <w:spacing w:before="240" w:after="60" w:line="300" w:lineRule="atLeast"/>
        <w:outlineLvl w:val="0"/>
        <w:rPr>
          <w:rFonts w:eastAsia="MS PGothic" w:cs="Arial"/>
          <w:b/>
          <w:color w:val="6D6E71"/>
          <w:spacing w:val="10"/>
          <w:kern w:val="32"/>
          <w:lang w:eastAsia="ja-JP"/>
        </w:rPr>
      </w:pPr>
    </w:p>
    <w:p w14:paraId="445A893A" w14:textId="77777777" w:rsidR="0075732B" w:rsidRPr="00012CC2" w:rsidRDefault="0075732B" w:rsidP="0075732B">
      <w:pPr>
        <w:keepNext/>
        <w:spacing w:before="240" w:after="60" w:line="300" w:lineRule="atLeast"/>
        <w:outlineLvl w:val="0"/>
        <w:rPr>
          <w:rFonts w:eastAsia="MS PGothic" w:cs="Arial"/>
          <w:b/>
          <w:color w:val="6D6E71"/>
          <w:spacing w:val="10"/>
          <w:kern w:val="32"/>
          <w:lang w:eastAsia="ja-JP"/>
        </w:rPr>
      </w:pPr>
      <w:r w:rsidRPr="00012CC2">
        <w:rPr>
          <w:rFonts w:eastAsia="MS PGothic" w:cs="Arial"/>
          <w:b/>
          <w:color w:val="6D6E71"/>
          <w:spacing w:val="10"/>
          <w:kern w:val="32"/>
          <w:lang w:eastAsia="ja-JP"/>
        </w:rPr>
        <w:t>Contribution © and Distribution (D) List</w:t>
      </w:r>
    </w:p>
    <w:tbl>
      <w:tblPr>
        <w:tblStyle w:val="TableGrid"/>
        <w:tblW w:w="9072"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5387"/>
        <w:gridCol w:w="3685"/>
      </w:tblGrid>
      <w:tr w:rsidR="0075732B" w:rsidRPr="00012CC2" w14:paraId="33C4191D" w14:textId="77777777" w:rsidTr="00DB7622">
        <w:trPr>
          <w:cantSplit/>
          <w:tblHeader/>
        </w:trPr>
        <w:tc>
          <w:tcPr>
            <w:tcW w:w="5387" w:type="dxa"/>
            <w:shd w:val="clear" w:color="auto" w:fill="69BE28"/>
          </w:tcPr>
          <w:p w14:paraId="604F5321" w14:textId="77777777" w:rsidR="0075732B" w:rsidRPr="00012CC2" w:rsidRDefault="0075732B" w:rsidP="00DB7622">
            <w:pPr>
              <w:spacing w:before="60" w:after="60" w:line="260" w:lineRule="atLeast"/>
              <w:rPr>
                <w:rFonts w:cs="Arial"/>
                <w:b/>
                <w:color w:val="FFFFFF"/>
                <w:spacing w:val="8"/>
              </w:rPr>
            </w:pPr>
            <w:r w:rsidRPr="00012CC2">
              <w:rPr>
                <w:rFonts w:cs="Arial"/>
                <w:b/>
                <w:color w:val="FFFFFF"/>
                <w:spacing w:val="8"/>
              </w:rPr>
              <w:t>Name</w:t>
            </w:r>
          </w:p>
        </w:tc>
        <w:tc>
          <w:tcPr>
            <w:tcW w:w="3685" w:type="dxa"/>
            <w:shd w:val="clear" w:color="auto" w:fill="69BE28"/>
          </w:tcPr>
          <w:p w14:paraId="5E3509C1" w14:textId="77777777" w:rsidR="0075732B" w:rsidRPr="00012CC2" w:rsidRDefault="0075732B" w:rsidP="00DB7622">
            <w:pPr>
              <w:spacing w:before="60" w:after="60" w:line="260" w:lineRule="atLeast"/>
              <w:jc w:val="center"/>
              <w:rPr>
                <w:rFonts w:cs="Arial"/>
                <w:b/>
                <w:color w:val="FFFFFF"/>
                <w:spacing w:val="8"/>
              </w:rPr>
            </w:pPr>
            <w:r w:rsidRPr="00012CC2">
              <w:rPr>
                <w:rFonts w:cs="Arial"/>
                <w:b/>
                <w:color w:val="FFFFFF"/>
                <w:spacing w:val="8"/>
              </w:rPr>
              <w:t xml:space="preserve"> RELEASE AND DISTRIBUTED DATE</w:t>
            </w:r>
          </w:p>
        </w:tc>
      </w:tr>
      <w:tr w:rsidR="0075732B" w:rsidRPr="00012CC2" w14:paraId="680348B0" w14:textId="77777777" w:rsidTr="00DB7622">
        <w:trPr>
          <w:cantSplit/>
        </w:trPr>
        <w:tc>
          <w:tcPr>
            <w:tcW w:w="5387" w:type="dxa"/>
          </w:tcPr>
          <w:p w14:paraId="05044BE0"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EBPF Executive Committee</w:t>
            </w:r>
          </w:p>
        </w:tc>
        <w:tc>
          <w:tcPr>
            <w:tcW w:w="3685" w:type="dxa"/>
          </w:tcPr>
          <w:p w14:paraId="10DF77CA" w14:textId="2E22C6EA" w:rsidR="00B733A9" w:rsidRPr="00012CC2" w:rsidRDefault="00B733A9" w:rsidP="00B733A9">
            <w:pPr>
              <w:spacing w:before="60" w:after="60" w:line="260" w:lineRule="atLeast"/>
              <w:rPr>
                <w:rFonts w:cs="Arial"/>
                <w:color w:val="000000"/>
                <w:spacing w:val="8"/>
              </w:rPr>
            </w:pPr>
            <w:r>
              <w:rPr>
                <w:rFonts w:cs="Arial"/>
                <w:color w:val="000000"/>
                <w:spacing w:val="8"/>
              </w:rPr>
              <w:t xml:space="preserve">                          YES</w:t>
            </w:r>
          </w:p>
        </w:tc>
      </w:tr>
      <w:tr w:rsidR="0075732B" w:rsidRPr="00012CC2" w14:paraId="01F43745" w14:textId="77777777" w:rsidTr="00DB7622">
        <w:trPr>
          <w:cantSplit/>
        </w:trPr>
        <w:tc>
          <w:tcPr>
            <w:tcW w:w="5387" w:type="dxa"/>
          </w:tcPr>
          <w:p w14:paraId="61086CA4"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National Committee</w:t>
            </w:r>
          </w:p>
        </w:tc>
        <w:tc>
          <w:tcPr>
            <w:tcW w:w="3685" w:type="dxa"/>
          </w:tcPr>
          <w:p w14:paraId="1B3CAE37" w14:textId="6F17C3A2" w:rsidR="0075732B" w:rsidRPr="00012CC2" w:rsidRDefault="00B733A9" w:rsidP="00DB7622">
            <w:pPr>
              <w:spacing w:before="60" w:after="60" w:line="260" w:lineRule="atLeast"/>
              <w:jc w:val="center"/>
              <w:rPr>
                <w:rFonts w:cs="Arial"/>
                <w:color w:val="000000"/>
                <w:spacing w:val="8"/>
              </w:rPr>
            </w:pPr>
            <w:r>
              <w:rPr>
                <w:rFonts w:cs="Arial"/>
                <w:color w:val="000000"/>
                <w:spacing w:val="8"/>
              </w:rPr>
              <w:t>YES</w:t>
            </w:r>
          </w:p>
        </w:tc>
      </w:tr>
      <w:tr w:rsidR="0075732B" w:rsidRPr="00012CC2" w14:paraId="581A9AAC" w14:textId="77777777" w:rsidTr="00DB7622">
        <w:trPr>
          <w:cantSplit/>
        </w:trPr>
        <w:tc>
          <w:tcPr>
            <w:tcW w:w="5387" w:type="dxa"/>
          </w:tcPr>
          <w:p w14:paraId="10F909E4"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International Committee</w:t>
            </w:r>
          </w:p>
        </w:tc>
        <w:tc>
          <w:tcPr>
            <w:tcW w:w="3685" w:type="dxa"/>
          </w:tcPr>
          <w:p w14:paraId="3CFD2FAB" w14:textId="76569A06" w:rsidR="0075732B" w:rsidRPr="00012CC2" w:rsidRDefault="00B733A9" w:rsidP="00DB7622">
            <w:pPr>
              <w:spacing w:before="60" w:after="60" w:line="260" w:lineRule="atLeast"/>
              <w:jc w:val="center"/>
              <w:rPr>
                <w:rFonts w:cs="Arial"/>
                <w:color w:val="000000"/>
                <w:spacing w:val="8"/>
              </w:rPr>
            </w:pPr>
            <w:r>
              <w:rPr>
                <w:rFonts w:cs="Arial"/>
                <w:color w:val="000000"/>
                <w:spacing w:val="8"/>
              </w:rPr>
              <w:t>YES</w:t>
            </w:r>
          </w:p>
        </w:tc>
      </w:tr>
      <w:tr w:rsidR="0075732B" w:rsidRPr="00012CC2" w14:paraId="5F218182" w14:textId="77777777" w:rsidTr="00DB7622">
        <w:trPr>
          <w:cantSplit/>
        </w:trPr>
        <w:tc>
          <w:tcPr>
            <w:tcW w:w="5387" w:type="dxa"/>
          </w:tcPr>
          <w:p w14:paraId="0FAC9360"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EBPF County Managers</w:t>
            </w:r>
          </w:p>
        </w:tc>
        <w:tc>
          <w:tcPr>
            <w:tcW w:w="3685" w:type="dxa"/>
          </w:tcPr>
          <w:p w14:paraId="6A9E8A03" w14:textId="64805E3E" w:rsidR="0075732B" w:rsidRPr="00012CC2" w:rsidRDefault="00B733A9" w:rsidP="00DB7622">
            <w:pPr>
              <w:spacing w:before="60" w:after="60" w:line="260" w:lineRule="atLeast"/>
              <w:jc w:val="center"/>
              <w:rPr>
                <w:rFonts w:cs="Arial"/>
                <w:color w:val="000000"/>
                <w:spacing w:val="8"/>
              </w:rPr>
            </w:pPr>
            <w:r>
              <w:rPr>
                <w:rFonts w:cs="Arial"/>
                <w:color w:val="000000"/>
                <w:spacing w:val="8"/>
              </w:rPr>
              <w:t>YES</w:t>
            </w:r>
          </w:p>
        </w:tc>
      </w:tr>
      <w:tr w:rsidR="0075732B" w:rsidRPr="00012CC2" w14:paraId="1896088A" w14:textId="77777777" w:rsidTr="00DB7622">
        <w:trPr>
          <w:cantSplit/>
        </w:trPr>
        <w:tc>
          <w:tcPr>
            <w:tcW w:w="5387" w:type="dxa"/>
          </w:tcPr>
          <w:p w14:paraId="23725210" w14:textId="77777777" w:rsidR="0075732B" w:rsidRPr="00012CC2" w:rsidRDefault="0075732B" w:rsidP="00DB7622">
            <w:pPr>
              <w:spacing w:before="60" w:after="60" w:line="260" w:lineRule="atLeast"/>
              <w:rPr>
                <w:rFonts w:cs="Arial"/>
                <w:color w:val="000000"/>
                <w:spacing w:val="8"/>
              </w:rPr>
            </w:pPr>
            <w:r w:rsidRPr="00012CC2">
              <w:rPr>
                <w:rFonts w:cs="Arial"/>
                <w:color w:val="000000"/>
                <w:spacing w:val="8"/>
              </w:rPr>
              <w:t>EBPF National Web Site</w:t>
            </w:r>
          </w:p>
        </w:tc>
        <w:tc>
          <w:tcPr>
            <w:tcW w:w="3685" w:type="dxa"/>
          </w:tcPr>
          <w:p w14:paraId="73C2F09F" w14:textId="598B58C5" w:rsidR="0075732B" w:rsidRPr="00012CC2" w:rsidRDefault="00B733A9" w:rsidP="00DB7622">
            <w:pPr>
              <w:spacing w:before="60" w:after="60" w:line="260" w:lineRule="atLeast"/>
              <w:jc w:val="center"/>
              <w:rPr>
                <w:rFonts w:cs="Arial"/>
                <w:color w:val="000000"/>
                <w:spacing w:val="8"/>
              </w:rPr>
            </w:pPr>
            <w:r>
              <w:rPr>
                <w:rFonts w:cs="Arial"/>
                <w:color w:val="000000"/>
                <w:spacing w:val="8"/>
              </w:rPr>
              <w:t>YES</w:t>
            </w:r>
          </w:p>
        </w:tc>
      </w:tr>
      <w:tr w:rsidR="0075732B" w:rsidRPr="00012CC2" w14:paraId="25F863CC" w14:textId="77777777" w:rsidTr="00DB7622">
        <w:trPr>
          <w:cantSplit/>
        </w:trPr>
        <w:tc>
          <w:tcPr>
            <w:tcW w:w="5387" w:type="dxa"/>
          </w:tcPr>
          <w:p w14:paraId="4ED24483" w14:textId="77777777" w:rsidR="0075732B" w:rsidRPr="00012CC2" w:rsidRDefault="0075732B" w:rsidP="00DB7622">
            <w:pPr>
              <w:spacing w:before="60" w:after="60" w:line="260" w:lineRule="atLeast"/>
              <w:rPr>
                <w:rFonts w:cs="Arial"/>
                <w:color w:val="000000"/>
                <w:spacing w:val="8"/>
              </w:rPr>
            </w:pPr>
          </w:p>
        </w:tc>
        <w:tc>
          <w:tcPr>
            <w:tcW w:w="3685" w:type="dxa"/>
          </w:tcPr>
          <w:p w14:paraId="739B4023" w14:textId="77777777" w:rsidR="0075732B" w:rsidRPr="00012CC2" w:rsidRDefault="0075732B" w:rsidP="00DB7622">
            <w:pPr>
              <w:spacing w:before="60" w:after="60" w:line="260" w:lineRule="atLeast"/>
              <w:jc w:val="center"/>
              <w:rPr>
                <w:rFonts w:cs="Arial"/>
                <w:color w:val="000000"/>
                <w:spacing w:val="8"/>
              </w:rPr>
            </w:pPr>
          </w:p>
        </w:tc>
      </w:tr>
    </w:tbl>
    <w:p w14:paraId="615BB9F9" w14:textId="77777777" w:rsidR="008A4BD3" w:rsidRDefault="008A4BD3"/>
    <w:sectPr w:rsidR="008A4BD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939E" w14:textId="77777777" w:rsidR="00C8019E" w:rsidRDefault="00C8019E" w:rsidP="00BE6CBD">
      <w:pPr>
        <w:spacing w:after="0" w:line="240" w:lineRule="auto"/>
      </w:pPr>
      <w:r>
        <w:separator/>
      </w:r>
    </w:p>
  </w:endnote>
  <w:endnote w:type="continuationSeparator" w:id="0">
    <w:p w14:paraId="2260B173" w14:textId="77777777" w:rsidR="00C8019E" w:rsidRDefault="00C8019E" w:rsidP="00BE6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Arial Bold">
    <w:altName w:val="Arial"/>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ED2D6" w14:textId="77777777" w:rsidR="00C8019E" w:rsidRDefault="00C8019E" w:rsidP="00BE6CBD">
      <w:pPr>
        <w:spacing w:after="0" w:line="240" w:lineRule="auto"/>
      </w:pPr>
      <w:r>
        <w:separator/>
      </w:r>
    </w:p>
  </w:footnote>
  <w:footnote w:type="continuationSeparator" w:id="0">
    <w:p w14:paraId="600D8D33" w14:textId="77777777" w:rsidR="00C8019E" w:rsidRDefault="00C8019E" w:rsidP="00BE6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A961C" w14:textId="5FD4B00D" w:rsidR="00BE6CBD" w:rsidRDefault="00BE6CBD">
    <w:pPr>
      <w:pStyle w:val="Header"/>
    </w:pPr>
    <w:r>
      <w:rPr>
        <w:noProof/>
      </w:rPr>
      <w:drawing>
        <wp:inline distT="0" distB="0" distL="0" distR="0" wp14:anchorId="0548FA68" wp14:editId="6B942FD8">
          <wp:extent cx="5731510" cy="82550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825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0E20"/>
    <w:multiLevelType w:val="hybridMultilevel"/>
    <w:tmpl w:val="C2F2333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 w15:restartNumberingAfterBreak="0">
    <w:nsid w:val="0BB41B1D"/>
    <w:multiLevelType w:val="hybridMultilevel"/>
    <w:tmpl w:val="A642A2A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 w15:restartNumberingAfterBreak="0">
    <w:nsid w:val="2A9A049D"/>
    <w:multiLevelType w:val="hybridMultilevel"/>
    <w:tmpl w:val="4018496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 w15:restartNumberingAfterBreak="0">
    <w:nsid w:val="2FC6777C"/>
    <w:multiLevelType w:val="hybridMultilevel"/>
    <w:tmpl w:val="2A60E85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 w15:restartNumberingAfterBreak="0">
    <w:nsid w:val="3175136E"/>
    <w:multiLevelType w:val="hybridMultilevel"/>
    <w:tmpl w:val="3EAA736C"/>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32CA317E"/>
    <w:multiLevelType w:val="hybridMultilevel"/>
    <w:tmpl w:val="95AA0E94"/>
    <w:lvl w:ilvl="0" w:tplc="08090017">
      <w:start w:val="1"/>
      <w:numFmt w:val="low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3D3137B7"/>
    <w:multiLevelType w:val="hybridMultilevel"/>
    <w:tmpl w:val="6DB09756"/>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47E55615"/>
    <w:multiLevelType w:val="hybridMultilevel"/>
    <w:tmpl w:val="789EBD3E"/>
    <w:lvl w:ilvl="0" w:tplc="08090001">
      <w:start w:val="1"/>
      <w:numFmt w:val="bullet"/>
      <w:lvlText w:val=""/>
      <w:lvlJc w:val="left"/>
      <w:pPr>
        <w:ind w:left="1935" w:hanging="360"/>
      </w:pPr>
      <w:rPr>
        <w:rFonts w:ascii="Symbol" w:hAnsi="Symbol"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8" w15:restartNumberingAfterBreak="0">
    <w:nsid w:val="55C359F0"/>
    <w:multiLevelType w:val="hybridMultilevel"/>
    <w:tmpl w:val="3102AA7A"/>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6A866A98"/>
    <w:multiLevelType w:val="hybridMultilevel"/>
    <w:tmpl w:val="3D18355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6D727661"/>
    <w:multiLevelType w:val="hybridMultilevel"/>
    <w:tmpl w:val="746241A4"/>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6E563576"/>
    <w:multiLevelType w:val="hybridMultilevel"/>
    <w:tmpl w:val="6F86E5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33118253">
    <w:abstractNumId w:val="9"/>
  </w:num>
  <w:num w:numId="2" w16cid:durableId="491409647">
    <w:abstractNumId w:val="6"/>
  </w:num>
  <w:num w:numId="3" w16cid:durableId="131216795">
    <w:abstractNumId w:val="5"/>
  </w:num>
  <w:num w:numId="4" w16cid:durableId="863321346">
    <w:abstractNumId w:val="1"/>
  </w:num>
  <w:num w:numId="5" w16cid:durableId="735474110">
    <w:abstractNumId w:val="0"/>
  </w:num>
  <w:num w:numId="6" w16cid:durableId="1099134262">
    <w:abstractNumId w:val="3"/>
  </w:num>
  <w:num w:numId="7" w16cid:durableId="2074155626">
    <w:abstractNumId w:val="7"/>
  </w:num>
  <w:num w:numId="8" w16cid:durableId="1223175619">
    <w:abstractNumId w:val="2"/>
  </w:num>
  <w:num w:numId="9" w16cid:durableId="241178798">
    <w:abstractNumId w:val="10"/>
  </w:num>
  <w:num w:numId="10" w16cid:durableId="757408342">
    <w:abstractNumId w:val="11"/>
  </w:num>
  <w:num w:numId="11" w16cid:durableId="1557082993">
    <w:abstractNumId w:val="8"/>
  </w:num>
  <w:num w:numId="12" w16cid:durableId="1188256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790"/>
    <w:rsid w:val="00026528"/>
    <w:rsid w:val="000828BA"/>
    <w:rsid w:val="000C68AC"/>
    <w:rsid w:val="000F18BB"/>
    <w:rsid w:val="00115B53"/>
    <w:rsid w:val="00117E4E"/>
    <w:rsid w:val="00125BB0"/>
    <w:rsid w:val="0014223E"/>
    <w:rsid w:val="00166F8A"/>
    <w:rsid w:val="001D2B1D"/>
    <w:rsid w:val="001E6999"/>
    <w:rsid w:val="00213A9F"/>
    <w:rsid w:val="00231EA9"/>
    <w:rsid w:val="00270BB4"/>
    <w:rsid w:val="0029066F"/>
    <w:rsid w:val="002D2850"/>
    <w:rsid w:val="002F61C4"/>
    <w:rsid w:val="003134D8"/>
    <w:rsid w:val="003432A9"/>
    <w:rsid w:val="0035795A"/>
    <w:rsid w:val="00377941"/>
    <w:rsid w:val="0038477D"/>
    <w:rsid w:val="003C36D4"/>
    <w:rsid w:val="003D27D2"/>
    <w:rsid w:val="00424D54"/>
    <w:rsid w:val="00463356"/>
    <w:rsid w:val="004A1EFD"/>
    <w:rsid w:val="004E2262"/>
    <w:rsid w:val="00596A8C"/>
    <w:rsid w:val="00596C7E"/>
    <w:rsid w:val="005B0AFB"/>
    <w:rsid w:val="005D5EF2"/>
    <w:rsid w:val="005E3AD6"/>
    <w:rsid w:val="005F2A08"/>
    <w:rsid w:val="005F408A"/>
    <w:rsid w:val="00633790"/>
    <w:rsid w:val="00647685"/>
    <w:rsid w:val="006A2104"/>
    <w:rsid w:val="006B065E"/>
    <w:rsid w:val="006C34A4"/>
    <w:rsid w:val="006F1F90"/>
    <w:rsid w:val="006F67F7"/>
    <w:rsid w:val="00705AFA"/>
    <w:rsid w:val="00706D0A"/>
    <w:rsid w:val="0075732B"/>
    <w:rsid w:val="00771869"/>
    <w:rsid w:val="007F3A14"/>
    <w:rsid w:val="00805E62"/>
    <w:rsid w:val="008A4BD3"/>
    <w:rsid w:val="008F1F09"/>
    <w:rsid w:val="009022D7"/>
    <w:rsid w:val="00936425"/>
    <w:rsid w:val="00966ED6"/>
    <w:rsid w:val="00967A44"/>
    <w:rsid w:val="009B5E5F"/>
    <w:rsid w:val="009B7AA6"/>
    <w:rsid w:val="009D4781"/>
    <w:rsid w:val="009D7D90"/>
    <w:rsid w:val="009F0F2D"/>
    <w:rsid w:val="009F29CD"/>
    <w:rsid w:val="00A47D1A"/>
    <w:rsid w:val="00B733A9"/>
    <w:rsid w:val="00BE6CBD"/>
    <w:rsid w:val="00C11957"/>
    <w:rsid w:val="00C4513D"/>
    <w:rsid w:val="00C6641F"/>
    <w:rsid w:val="00C77CD5"/>
    <w:rsid w:val="00C8019E"/>
    <w:rsid w:val="00C81352"/>
    <w:rsid w:val="00CD2624"/>
    <w:rsid w:val="00CE3498"/>
    <w:rsid w:val="00CF2464"/>
    <w:rsid w:val="00CF24A6"/>
    <w:rsid w:val="00CF777C"/>
    <w:rsid w:val="00D134AC"/>
    <w:rsid w:val="00D2779D"/>
    <w:rsid w:val="00D333E3"/>
    <w:rsid w:val="00D43E1B"/>
    <w:rsid w:val="00D4716C"/>
    <w:rsid w:val="00D51275"/>
    <w:rsid w:val="00DC07F7"/>
    <w:rsid w:val="00E27764"/>
    <w:rsid w:val="00E36571"/>
    <w:rsid w:val="00E36B99"/>
    <w:rsid w:val="00E529FD"/>
    <w:rsid w:val="00E70FBE"/>
    <w:rsid w:val="00EF21DF"/>
    <w:rsid w:val="00F83818"/>
    <w:rsid w:val="00F85350"/>
    <w:rsid w:val="00FB5F3A"/>
    <w:rsid w:val="00FC68AA"/>
    <w:rsid w:val="4117E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624C"/>
  <w15:chartTrackingRefBased/>
  <w15:docId w15:val="{EC294768-ED73-455A-B507-84350783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7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3379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6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CBD"/>
  </w:style>
  <w:style w:type="paragraph" w:styleId="Footer">
    <w:name w:val="footer"/>
    <w:basedOn w:val="Normal"/>
    <w:link w:val="FooterChar"/>
    <w:uiPriority w:val="99"/>
    <w:unhideWhenUsed/>
    <w:rsid w:val="00BE6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CBD"/>
  </w:style>
  <w:style w:type="paragraph" w:styleId="ListParagraph">
    <w:name w:val="List Paragraph"/>
    <w:basedOn w:val="Normal"/>
    <w:uiPriority w:val="34"/>
    <w:qFormat/>
    <w:rsid w:val="005B0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12</Pages>
  <Words>2583</Words>
  <Characters>13512</Characters>
  <Application>Microsoft Office Word</Application>
  <DocSecurity>0</DocSecurity>
  <Lines>435</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thomson</dc:creator>
  <cp:keywords/>
  <dc:description/>
  <cp:lastModifiedBy>paul thomson</cp:lastModifiedBy>
  <cp:revision>20</cp:revision>
  <dcterms:created xsi:type="dcterms:W3CDTF">2024-10-14T17:44:00Z</dcterms:created>
  <dcterms:modified xsi:type="dcterms:W3CDTF">2026-04-08T14:42:00Z</dcterms:modified>
</cp:coreProperties>
</file>